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78" w:rsidRPr="00BF53F5" w:rsidRDefault="00BD58EF" w:rsidP="00360F78">
      <w:pPr>
        <w:jc w:val="center"/>
        <w:rPr>
          <w:rFonts w:ascii="Times New Roman" w:hAnsi="Times New Roman"/>
          <w:b/>
          <w:sz w:val="28"/>
          <w:szCs w:val="28"/>
        </w:rPr>
      </w:pPr>
      <w:r w:rsidRPr="00BF53F5">
        <w:rPr>
          <w:rFonts w:ascii="Times New Roman" w:hAnsi="Times New Roman"/>
          <w:b/>
          <w:sz w:val="28"/>
          <w:szCs w:val="28"/>
        </w:rPr>
        <w:t>MAGISTRATES COURT OF SOUTH AUSTRALIA</w:t>
      </w:r>
    </w:p>
    <w:p w:rsidR="00EC58E6" w:rsidRPr="00BF53F5" w:rsidRDefault="003D6546" w:rsidP="00360F78">
      <w:pPr>
        <w:jc w:val="center"/>
        <w:rPr>
          <w:rFonts w:ascii="Times New Roman" w:hAnsi="Times New Roman"/>
          <w:b/>
          <w:sz w:val="28"/>
          <w:szCs w:val="28"/>
        </w:rPr>
      </w:pPr>
      <w:r w:rsidRPr="00BF53F5">
        <w:rPr>
          <w:rFonts w:ascii="Times New Roman" w:hAnsi="Times New Roman"/>
          <w:b/>
          <w:sz w:val="28"/>
          <w:szCs w:val="28"/>
        </w:rPr>
        <w:t xml:space="preserve">CONSOLIDATED </w:t>
      </w:r>
      <w:r w:rsidR="00360F78" w:rsidRPr="00BF53F5">
        <w:rPr>
          <w:rFonts w:ascii="Times New Roman" w:hAnsi="Times New Roman"/>
          <w:b/>
          <w:sz w:val="28"/>
          <w:szCs w:val="28"/>
        </w:rPr>
        <w:t>CRIMINAL PRACTICE DIRECTIONS</w:t>
      </w:r>
      <w:r w:rsidR="00BD58EF" w:rsidRPr="00BF53F5">
        <w:rPr>
          <w:rFonts w:ascii="Times New Roman" w:hAnsi="Times New Roman"/>
          <w:b/>
          <w:sz w:val="28"/>
          <w:szCs w:val="28"/>
        </w:rPr>
        <w:t xml:space="preserve"> </w:t>
      </w:r>
    </w:p>
    <w:p w:rsidR="00BD58EF" w:rsidRPr="00BF53F5" w:rsidRDefault="00BD58EF" w:rsidP="00360F78">
      <w:pPr>
        <w:jc w:val="center"/>
        <w:rPr>
          <w:rFonts w:ascii="Times New Roman" w:hAnsi="Times New Roman"/>
          <w:b/>
        </w:rPr>
      </w:pPr>
    </w:p>
    <w:p w:rsidR="00B14FC0" w:rsidRPr="00BF53F5" w:rsidRDefault="00BD58EF" w:rsidP="00B14FC0">
      <w:pPr>
        <w:jc w:val="center"/>
        <w:rPr>
          <w:rFonts w:ascii="Times New Roman" w:hAnsi="Times New Roman"/>
          <w:b/>
          <w:sz w:val="26"/>
          <w:szCs w:val="26"/>
        </w:rPr>
      </w:pPr>
      <w:r w:rsidRPr="00BF53F5">
        <w:rPr>
          <w:rFonts w:ascii="Times New Roman" w:hAnsi="Times New Roman"/>
          <w:b/>
          <w:sz w:val="26"/>
          <w:szCs w:val="26"/>
        </w:rPr>
        <w:t>CONTENTS</w:t>
      </w:r>
    </w:p>
    <w:p w:rsidR="000E7393" w:rsidRPr="00BF53F5" w:rsidRDefault="003D6546" w:rsidP="008937A7">
      <w:pPr>
        <w:tabs>
          <w:tab w:val="left" w:pos="1276"/>
        </w:tabs>
        <w:rPr>
          <w:rFonts w:ascii="Times New Roman" w:hAnsi="Times New Roman"/>
          <w:b/>
          <w:sz w:val="26"/>
          <w:szCs w:val="26"/>
        </w:rPr>
      </w:pPr>
      <w:r w:rsidRPr="00BF53F5">
        <w:rPr>
          <w:rFonts w:ascii="Times New Roman" w:hAnsi="Times New Roman"/>
          <w:b/>
          <w:sz w:val="26"/>
          <w:szCs w:val="26"/>
        </w:rPr>
        <w:t>Clause</w:t>
      </w:r>
      <w:r w:rsidR="00BD58EF" w:rsidRPr="00BF53F5">
        <w:rPr>
          <w:rFonts w:ascii="Times New Roman" w:hAnsi="Times New Roman"/>
          <w:b/>
          <w:sz w:val="26"/>
          <w:szCs w:val="26"/>
        </w:rPr>
        <w:tab/>
        <w:t>Title</w:t>
      </w:r>
    </w:p>
    <w:p w:rsidR="00FE279F" w:rsidRDefault="003D60B0">
      <w:pPr>
        <w:pStyle w:val="TOC1"/>
        <w:rPr>
          <w:rFonts w:eastAsiaTheme="minorEastAsia" w:cstheme="minorBidi"/>
          <w:noProof/>
          <w:sz w:val="22"/>
          <w:szCs w:val="22"/>
          <w:lang w:eastAsia="en-AU" w:bidi="ar-SA"/>
        </w:rPr>
      </w:pPr>
      <w:r w:rsidRPr="003D60B0">
        <w:rPr>
          <w:rFonts w:ascii="Times New Roman" w:hAnsi="Times New Roman"/>
          <w:b/>
        </w:rPr>
        <w:fldChar w:fldCharType="begin"/>
      </w:r>
      <w:r w:rsidR="00350425" w:rsidRPr="00BF53F5">
        <w:rPr>
          <w:rFonts w:ascii="Times New Roman" w:hAnsi="Times New Roman"/>
          <w:b/>
        </w:rPr>
        <w:instrText xml:space="preserve"> TOC \f \h \z \u \t "Heading 3,1,Title,1" </w:instrText>
      </w:r>
      <w:r w:rsidRPr="003D60B0">
        <w:rPr>
          <w:rFonts w:ascii="Times New Roman" w:hAnsi="Times New Roman"/>
          <w:b/>
        </w:rPr>
        <w:fldChar w:fldCharType="separate"/>
      </w:r>
      <w:hyperlink w:anchor="_Toc431200785" w:history="1">
        <w:r w:rsidR="00FE279F" w:rsidRPr="00373159">
          <w:rPr>
            <w:rStyle w:val="Hyperlink"/>
            <w:rFonts w:ascii="Times New Roman" w:hAnsi="Times New Roman"/>
            <w:noProof/>
          </w:rPr>
          <w:t xml:space="preserve">1.00 </w:t>
        </w:r>
        <w:r w:rsidR="00FE279F">
          <w:rPr>
            <w:rFonts w:eastAsiaTheme="minorEastAsia" w:cstheme="minorBidi"/>
            <w:noProof/>
            <w:sz w:val="22"/>
            <w:szCs w:val="22"/>
            <w:lang w:eastAsia="en-AU" w:bidi="ar-SA"/>
          </w:rPr>
          <w:tab/>
        </w:r>
        <w:r w:rsidR="00FE279F" w:rsidRPr="00373159">
          <w:rPr>
            <w:rStyle w:val="Hyperlink"/>
            <w:rFonts w:ascii="Times New Roman" w:hAnsi="Times New Roman"/>
            <w:noProof/>
          </w:rPr>
          <w:t>PRELIMINARY</w:t>
        </w:r>
        <w:r w:rsidR="00FE279F">
          <w:rPr>
            <w:noProof/>
            <w:webHidden/>
          </w:rPr>
          <w:tab/>
        </w:r>
        <w:r w:rsidR="00FE279F">
          <w:rPr>
            <w:noProof/>
            <w:webHidden/>
          </w:rPr>
          <w:fldChar w:fldCharType="begin"/>
        </w:r>
        <w:r w:rsidR="00FE279F">
          <w:rPr>
            <w:noProof/>
            <w:webHidden/>
          </w:rPr>
          <w:instrText xml:space="preserve"> PAGEREF _Toc431200785 \h </w:instrText>
        </w:r>
        <w:r w:rsidR="00FE279F">
          <w:rPr>
            <w:noProof/>
            <w:webHidden/>
          </w:rPr>
        </w:r>
        <w:r w:rsidR="00FE279F">
          <w:rPr>
            <w:noProof/>
            <w:webHidden/>
          </w:rPr>
          <w:fldChar w:fldCharType="separate"/>
        </w:r>
        <w:r w:rsidR="00FE279F">
          <w:rPr>
            <w:noProof/>
            <w:webHidden/>
          </w:rPr>
          <w:t>1</w:t>
        </w:r>
        <w:r w:rsidR="00FE279F">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86" w:history="1">
        <w:r w:rsidRPr="00373159">
          <w:rPr>
            <w:rStyle w:val="Hyperlink"/>
            <w:rFonts w:ascii="Times New Roman" w:hAnsi="Times New Roman"/>
            <w:noProof/>
          </w:rPr>
          <w:t>2.00</w:t>
        </w:r>
        <w:r>
          <w:rPr>
            <w:rFonts w:eastAsiaTheme="minorEastAsia" w:cstheme="minorBidi"/>
            <w:noProof/>
            <w:sz w:val="22"/>
            <w:szCs w:val="22"/>
            <w:lang w:eastAsia="en-AU" w:bidi="ar-SA"/>
          </w:rPr>
          <w:tab/>
        </w:r>
        <w:r w:rsidRPr="00373159">
          <w:rPr>
            <w:rStyle w:val="Hyperlink"/>
            <w:rFonts w:ascii="Times New Roman" w:hAnsi="Times New Roman"/>
            <w:noProof/>
          </w:rPr>
          <w:t>DEFINITIONS</w:t>
        </w:r>
        <w:r>
          <w:rPr>
            <w:noProof/>
            <w:webHidden/>
          </w:rPr>
          <w:tab/>
        </w:r>
        <w:r>
          <w:rPr>
            <w:noProof/>
            <w:webHidden/>
          </w:rPr>
          <w:fldChar w:fldCharType="begin"/>
        </w:r>
        <w:r>
          <w:rPr>
            <w:noProof/>
            <w:webHidden/>
          </w:rPr>
          <w:instrText xml:space="preserve"> PAGEREF _Toc431200786 \h </w:instrText>
        </w:r>
        <w:r>
          <w:rPr>
            <w:noProof/>
            <w:webHidden/>
          </w:rPr>
        </w:r>
        <w:r>
          <w:rPr>
            <w:noProof/>
            <w:webHidden/>
          </w:rPr>
          <w:fldChar w:fldCharType="separate"/>
        </w:r>
        <w:r>
          <w:rPr>
            <w:noProof/>
            <w:webHidden/>
          </w:rPr>
          <w:t>1</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87" w:history="1">
        <w:r w:rsidRPr="00373159">
          <w:rPr>
            <w:rStyle w:val="Hyperlink"/>
            <w:rFonts w:ascii="Times New Roman" w:hAnsi="Times New Roman"/>
            <w:noProof/>
          </w:rPr>
          <w:t>3.00</w:t>
        </w:r>
        <w:r>
          <w:rPr>
            <w:rFonts w:eastAsiaTheme="minorEastAsia" w:cstheme="minorBidi"/>
            <w:noProof/>
            <w:sz w:val="22"/>
            <w:szCs w:val="22"/>
            <w:lang w:eastAsia="en-AU" w:bidi="ar-SA"/>
          </w:rPr>
          <w:tab/>
        </w:r>
        <w:r w:rsidRPr="00373159">
          <w:rPr>
            <w:rStyle w:val="Hyperlink"/>
            <w:rFonts w:ascii="Times New Roman" w:hAnsi="Times New Roman"/>
            <w:noProof/>
          </w:rPr>
          <w:t>CASEFLOW MANAGEMENT</w:t>
        </w:r>
        <w:r>
          <w:rPr>
            <w:noProof/>
            <w:webHidden/>
          </w:rPr>
          <w:tab/>
        </w:r>
        <w:r>
          <w:rPr>
            <w:noProof/>
            <w:webHidden/>
          </w:rPr>
          <w:fldChar w:fldCharType="begin"/>
        </w:r>
        <w:r>
          <w:rPr>
            <w:noProof/>
            <w:webHidden/>
          </w:rPr>
          <w:instrText xml:space="preserve"> PAGEREF _Toc431200787 \h </w:instrText>
        </w:r>
        <w:r>
          <w:rPr>
            <w:noProof/>
            <w:webHidden/>
          </w:rPr>
        </w:r>
        <w:r>
          <w:rPr>
            <w:noProof/>
            <w:webHidden/>
          </w:rPr>
          <w:fldChar w:fldCharType="separate"/>
        </w:r>
        <w:r>
          <w:rPr>
            <w:noProof/>
            <w:webHidden/>
          </w:rPr>
          <w:t>1</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88" w:history="1">
        <w:r w:rsidRPr="00373159">
          <w:rPr>
            <w:rStyle w:val="Hyperlink"/>
            <w:rFonts w:ascii="Times New Roman" w:hAnsi="Times New Roman"/>
            <w:noProof/>
          </w:rPr>
          <w:t>4.00</w:t>
        </w:r>
        <w:r>
          <w:rPr>
            <w:rFonts w:eastAsiaTheme="minorEastAsia" w:cstheme="minorBidi"/>
            <w:noProof/>
            <w:sz w:val="22"/>
            <w:szCs w:val="22"/>
            <w:lang w:eastAsia="en-AU" w:bidi="ar-SA"/>
          </w:rPr>
          <w:tab/>
        </w:r>
        <w:r w:rsidRPr="00373159">
          <w:rPr>
            <w:rStyle w:val="Hyperlink"/>
            <w:rFonts w:ascii="Times New Roman" w:hAnsi="Times New Roman"/>
            <w:noProof/>
          </w:rPr>
          <w:t xml:space="preserve">WITNESSES - </w:t>
        </w:r>
        <w:r w:rsidRPr="00373159">
          <w:rPr>
            <w:rStyle w:val="Hyperlink"/>
            <w:rFonts w:ascii="Times New Roman" w:hAnsi="Times New Roman"/>
            <w:i/>
            <w:noProof/>
          </w:rPr>
          <w:t>Magistrates Court Act 1991</w:t>
        </w:r>
        <w:r>
          <w:rPr>
            <w:noProof/>
            <w:webHidden/>
          </w:rPr>
          <w:tab/>
        </w:r>
        <w:r>
          <w:rPr>
            <w:noProof/>
            <w:webHidden/>
          </w:rPr>
          <w:fldChar w:fldCharType="begin"/>
        </w:r>
        <w:r>
          <w:rPr>
            <w:noProof/>
            <w:webHidden/>
          </w:rPr>
          <w:instrText xml:space="preserve"> PAGEREF _Toc431200788 \h </w:instrText>
        </w:r>
        <w:r>
          <w:rPr>
            <w:noProof/>
            <w:webHidden/>
          </w:rPr>
        </w:r>
        <w:r>
          <w:rPr>
            <w:noProof/>
            <w:webHidden/>
          </w:rPr>
          <w:fldChar w:fldCharType="separate"/>
        </w:r>
        <w:r>
          <w:rPr>
            <w:noProof/>
            <w:webHidden/>
          </w:rPr>
          <w:t>3</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89" w:history="1">
        <w:r w:rsidRPr="00373159">
          <w:rPr>
            <w:rStyle w:val="Hyperlink"/>
            <w:rFonts w:ascii="Times New Roman" w:hAnsi="Times New Roman"/>
            <w:noProof/>
          </w:rPr>
          <w:t>5.00</w:t>
        </w:r>
        <w:r>
          <w:rPr>
            <w:rFonts w:eastAsiaTheme="minorEastAsia" w:cstheme="minorBidi"/>
            <w:noProof/>
            <w:sz w:val="22"/>
            <w:szCs w:val="22"/>
            <w:lang w:eastAsia="en-AU" w:bidi="ar-SA"/>
          </w:rPr>
          <w:tab/>
        </w:r>
        <w:r w:rsidRPr="00373159">
          <w:rPr>
            <w:rStyle w:val="Hyperlink"/>
            <w:rFonts w:ascii="Times New Roman" w:hAnsi="Times New Roman"/>
            <w:noProof/>
          </w:rPr>
          <w:t xml:space="preserve">INTERVENTION ORDERS, RESTRAINING ORDERS, FOREIGN RESTRAINING ORDERS AND CONSEQUENTIAL ORDERS UNDER THE </w:t>
        </w:r>
        <w:r w:rsidRPr="00373159">
          <w:rPr>
            <w:rStyle w:val="Hyperlink"/>
            <w:rFonts w:ascii="Times New Roman" w:hAnsi="Times New Roman"/>
            <w:i/>
            <w:noProof/>
          </w:rPr>
          <w:t>INTERVENTION ORDERS (PREVENTION OF ABUSE) ACT 2009</w:t>
        </w:r>
        <w:r>
          <w:rPr>
            <w:noProof/>
            <w:webHidden/>
          </w:rPr>
          <w:tab/>
        </w:r>
        <w:r>
          <w:rPr>
            <w:noProof/>
            <w:webHidden/>
          </w:rPr>
          <w:fldChar w:fldCharType="begin"/>
        </w:r>
        <w:r>
          <w:rPr>
            <w:noProof/>
            <w:webHidden/>
          </w:rPr>
          <w:instrText xml:space="preserve"> PAGEREF _Toc431200789 \h </w:instrText>
        </w:r>
        <w:r>
          <w:rPr>
            <w:noProof/>
            <w:webHidden/>
          </w:rPr>
        </w:r>
        <w:r>
          <w:rPr>
            <w:noProof/>
            <w:webHidden/>
          </w:rPr>
          <w:fldChar w:fldCharType="separate"/>
        </w:r>
        <w:r>
          <w:rPr>
            <w:noProof/>
            <w:webHidden/>
          </w:rPr>
          <w:t>3</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90" w:history="1">
        <w:r w:rsidRPr="00373159">
          <w:rPr>
            <w:rStyle w:val="Hyperlink"/>
            <w:rFonts w:ascii="Times New Roman" w:hAnsi="Times New Roman"/>
            <w:noProof/>
          </w:rPr>
          <w:t>6.00</w:t>
        </w:r>
        <w:r>
          <w:rPr>
            <w:rFonts w:eastAsiaTheme="minorEastAsia" w:cstheme="minorBidi"/>
            <w:noProof/>
            <w:sz w:val="22"/>
            <w:szCs w:val="22"/>
            <w:lang w:eastAsia="en-AU" w:bidi="ar-SA"/>
          </w:rPr>
          <w:tab/>
        </w:r>
        <w:r w:rsidRPr="00373159">
          <w:rPr>
            <w:rStyle w:val="Hyperlink"/>
            <w:rFonts w:ascii="Times New Roman" w:hAnsi="Times New Roman"/>
            <w:noProof/>
          </w:rPr>
          <w:t>PRELIMINARY EXAMINATION</w:t>
        </w:r>
        <w:r>
          <w:rPr>
            <w:noProof/>
            <w:webHidden/>
          </w:rPr>
          <w:tab/>
        </w:r>
        <w:r>
          <w:rPr>
            <w:noProof/>
            <w:webHidden/>
          </w:rPr>
          <w:fldChar w:fldCharType="begin"/>
        </w:r>
        <w:r>
          <w:rPr>
            <w:noProof/>
            <w:webHidden/>
          </w:rPr>
          <w:instrText xml:space="preserve"> PAGEREF _Toc431200790 \h </w:instrText>
        </w:r>
        <w:r>
          <w:rPr>
            <w:noProof/>
            <w:webHidden/>
          </w:rPr>
        </w:r>
        <w:r>
          <w:rPr>
            <w:noProof/>
            <w:webHidden/>
          </w:rPr>
          <w:fldChar w:fldCharType="separate"/>
        </w:r>
        <w:r>
          <w:rPr>
            <w:noProof/>
            <w:webHidden/>
          </w:rPr>
          <w:t>4</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91" w:history="1">
        <w:r w:rsidRPr="00373159">
          <w:rPr>
            <w:rStyle w:val="Hyperlink"/>
            <w:rFonts w:ascii="Times New Roman" w:hAnsi="Times New Roman"/>
            <w:noProof/>
          </w:rPr>
          <w:t>7.00</w:t>
        </w:r>
        <w:r>
          <w:rPr>
            <w:rFonts w:eastAsiaTheme="minorEastAsia" w:cstheme="minorBidi"/>
            <w:noProof/>
            <w:sz w:val="22"/>
            <w:szCs w:val="22"/>
            <w:lang w:eastAsia="en-AU" w:bidi="ar-SA"/>
          </w:rPr>
          <w:tab/>
        </w:r>
        <w:r w:rsidRPr="00373159">
          <w:rPr>
            <w:rStyle w:val="Hyperlink"/>
            <w:rFonts w:ascii="Times New Roman" w:hAnsi="Times New Roman"/>
            <w:i/>
            <w:noProof/>
          </w:rPr>
          <w:t>CRIMINAL LAW CONSOLIDATION ACT 1935</w:t>
        </w:r>
        <w:r w:rsidRPr="00373159">
          <w:rPr>
            <w:rStyle w:val="Hyperlink"/>
            <w:rFonts w:ascii="Times New Roman" w:hAnsi="Times New Roman"/>
            <w:noProof/>
          </w:rPr>
          <w:t>, DIVISION 8A – MENTAL IMPAIRMENT PROVISIONS</w:t>
        </w:r>
        <w:r>
          <w:rPr>
            <w:noProof/>
            <w:webHidden/>
          </w:rPr>
          <w:tab/>
        </w:r>
        <w:r>
          <w:rPr>
            <w:noProof/>
            <w:webHidden/>
          </w:rPr>
          <w:fldChar w:fldCharType="begin"/>
        </w:r>
        <w:r>
          <w:rPr>
            <w:noProof/>
            <w:webHidden/>
          </w:rPr>
          <w:instrText xml:space="preserve"> PAGEREF _Toc431200791 \h </w:instrText>
        </w:r>
        <w:r>
          <w:rPr>
            <w:noProof/>
            <w:webHidden/>
          </w:rPr>
        </w:r>
        <w:r>
          <w:rPr>
            <w:noProof/>
            <w:webHidden/>
          </w:rPr>
          <w:fldChar w:fldCharType="separate"/>
        </w:r>
        <w:r>
          <w:rPr>
            <w:noProof/>
            <w:webHidden/>
          </w:rPr>
          <w:t>4</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92" w:history="1">
        <w:r w:rsidRPr="00373159">
          <w:rPr>
            <w:rStyle w:val="Hyperlink"/>
            <w:rFonts w:ascii="Times New Roman" w:hAnsi="Times New Roman"/>
            <w:noProof/>
          </w:rPr>
          <w:t xml:space="preserve">8.00 </w:t>
        </w:r>
        <w:r>
          <w:rPr>
            <w:rFonts w:eastAsiaTheme="minorEastAsia" w:cstheme="minorBidi"/>
            <w:noProof/>
            <w:sz w:val="22"/>
            <w:szCs w:val="22"/>
            <w:lang w:eastAsia="en-AU" w:bidi="ar-SA"/>
          </w:rPr>
          <w:tab/>
        </w:r>
        <w:r w:rsidRPr="00373159">
          <w:rPr>
            <w:rStyle w:val="Hyperlink"/>
            <w:rFonts w:ascii="Times New Roman" w:hAnsi="Times New Roman"/>
            <w:noProof/>
          </w:rPr>
          <w:t>PROTECTION OF IDENTITY OF ALLEGED VICTIMS OF SEXUAL OFFENCES IN COMMITTAL PROCEEDINGS</w:t>
        </w:r>
        <w:r>
          <w:rPr>
            <w:noProof/>
            <w:webHidden/>
          </w:rPr>
          <w:tab/>
        </w:r>
        <w:r>
          <w:rPr>
            <w:noProof/>
            <w:webHidden/>
          </w:rPr>
          <w:fldChar w:fldCharType="begin"/>
        </w:r>
        <w:r>
          <w:rPr>
            <w:noProof/>
            <w:webHidden/>
          </w:rPr>
          <w:instrText xml:space="preserve"> PAGEREF _Toc431200792 \h </w:instrText>
        </w:r>
        <w:r>
          <w:rPr>
            <w:noProof/>
            <w:webHidden/>
          </w:rPr>
        </w:r>
        <w:r>
          <w:rPr>
            <w:noProof/>
            <w:webHidden/>
          </w:rPr>
          <w:fldChar w:fldCharType="separate"/>
        </w:r>
        <w:r>
          <w:rPr>
            <w:noProof/>
            <w:webHidden/>
          </w:rPr>
          <w:t>4</w:t>
        </w:r>
        <w:r>
          <w:rPr>
            <w:noProof/>
            <w:webHidden/>
          </w:rPr>
          <w:fldChar w:fldCharType="end"/>
        </w:r>
      </w:hyperlink>
    </w:p>
    <w:p w:rsidR="00FE279F" w:rsidRDefault="00FE279F">
      <w:pPr>
        <w:pStyle w:val="TOC1"/>
        <w:rPr>
          <w:rFonts w:eastAsiaTheme="minorEastAsia" w:cstheme="minorBidi"/>
          <w:noProof/>
          <w:sz w:val="22"/>
          <w:szCs w:val="22"/>
          <w:lang w:eastAsia="en-AU" w:bidi="ar-SA"/>
        </w:rPr>
      </w:pPr>
      <w:hyperlink w:anchor="_Toc431200793" w:history="1">
        <w:r w:rsidRPr="00373159">
          <w:rPr>
            <w:rStyle w:val="Hyperlink"/>
            <w:rFonts w:asciiTheme="majorHAnsi" w:eastAsiaTheme="majorEastAsia" w:hAnsiTheme="majorHAnsi"/>
            <w:bCs/>
            <w:noProof/>
          </w:rPr>
          <w:t>SCHEDULE 1</w:t>
        </w:r>
        <w:r>
          <w:rPr>
            <w:noProof/>
            <w:webHidden/>
          </w:rPr>
          <w:tab/>
        </w:r>
        <w:r>
          <w:rPr>
            <w:noProof/>
            <w:webHidden/>
          </w:rPr>
          <w:fldChar w:fldCharType="begin"/>
        </w:r>
        <w:r>
          <w:rPr>
            <w:noProof/>
            <w:webHidden/>
          </w:rPr>
          <w:instrText xml:space="preserve"> PAGEREF _Toc431200793 \h </w:instrText>
        </w:r>
        <w:r>
          <w:rPr>
            <w:noProof/>
            <w:webHidden/>
          </w:rPr>
        </w:r>
        <w:r>
          <w:rPr>
            <w:noProof/>
            <w:webHidden/>
          </w:rPr>
          <w:fldChar w:fldCharType="separate"/>
        </w:r>
        <w:r>
          <w:rPr>
            <w:noProof/>
            <w:webHidden/>
          </w:rPr>
          <w:t>5</w:t>
        </w:r>
        <w:r>
          <w:rPr>
            <w:noProof/>
            <w:webHidden/>
          </w:rPr>
          <w:fldChar w:fldCharType="end"/>
        </w:r>
      </w:hyperlink>
    </w:p>
    <w:p w:rsidR="001E110E" w:rsidRPr="00BF53F5" w:rsidRDefault="003D60B0" w:rsidP="00634C6D">
      <w:pPr>
        <w:tabs>
          <w:tab w:val="right" w:leader="dot" w:pos="9072"/>
        </w:tabs>
        <w:rPr>
          <w:rFonts w:ascii="Times New Roman" w:hAnsi="Times New Roman"/>
          <w:b/>
        </w:rPr>
      </w:pPr>
      <w:r w:rsidRPr="00BF53F5">
        <w:rPr>
          <w:rFonts w:ascii="Times New Roman" w:hAnsi="Times New Roman"/>
          <w:b/>
        </w:rPr>
        <w:fldChar w:fldCharType="end"/>
      </w:r>
    </w:p>
    <w:p w:rsidR="001E110E" w:rsidRPr="00BF53F5" w:rsidRDefault="001E110E" w:rsidP="00B14FC0">
      <w:pPr>
        <w:rPr>
          <w:rFonts w:ascii="Times New Roman" w:hAnsi="Times New Roman"/>
          <w:b/>
        </w:rPr>
      </w:pPr>
    </w:p>
    <w:p w:rsidR="001E110E" w:rsidRPr="00BF53F5" w:rsidRDefault="001E110E" w:rsidP="00B14FC0">
      <w:pPr>
        <w:rPr>
          <w:rFonts w:ascii="Times New Roman" w:hAnsi="Times New Roman"/>
          <w:b/>
        </w:rPr>
        <w:sectPr w:rsidR="001E110E" w:rsidRPr="00BF53F5" w:rsidSect="00634C6D">
          <w:headerReference w:type="even" r:id="rId11"/>
          <w:footerReference w:type="default" r:id="rId12"/>
          <w:footerReference w:type="first" r:id="rId13"/>
          <w:type w:val="continuous"/>
          <w:pgSz w:w="11906" w:h="16838" w:code="9"/>
          <w:pgMar w:top="1440" w:right="1440" w:bottom="1440" w:left="1440" w:header="709" w:footer="709" w:gutter="0"/>
          <w:pgNumType w:start="1"/>
          <w:cols w:space="708"/>
          <w:formProt w:val="0"/>
          <w:titlePg/>
          <w:docGrid w:linePitch="360"/>
        </w:sectPr>
      </w:pPr>
    </w:p>
    <w:p w:rsidR="009C58B6" w:rsidRPr="00BF53F5" w:rsidRDefault="009C58B6" w:rsidP="00634C6D">
      <w:pPr>
        <w:spacing w:after="240"/>
        <w:jc w:val="both"/>
        <w:rPr>
          <w:rFonts w:ascii="Times New Roman" w:hAnsi="Times New Roman"/>
        </w:rPr>
      </w:pPr>
      <w:bookmarkStart w:id="0" w:name="_Toc386524980"/>
      <w:r w:rsidRPr="00BF53F5">
        <w:rPr>
          <w:rFonts w:ascii="Times New Roman" w:hAnsi="Times New Roman"/>
        </w:rPr>
        <w:lastRenderedPageBreak/>
        <w:t xml:space="preserve">I </w:t>
      </w:r>
      <w:r w:rsidR="00754F7B" w:rsidRPr="00BF53F5">
        <w:rPr>
          <w:rFonts w:ascii="Times New Roman" w:hAnsi="Times New Roman"/>
        </w:rPr>
        <w:t xml:space="preserve">ANDREW </w:t>
      </w:r>
      <w:r w:rsidR="00427693" w:rsidRPr="00BF53F5">
        <w:rPr>
          <w:rFonts w:ascii="Times New Roman" w:hAnsi="Times New Roman"/>
        </w:rPr>
        <w:t xml:space="preserve">JAMES </w:t>
      </w:r>
      <w:r w:rsidR="00754F7B" w:rsidRPr="00BF53F5">
        <w:rPr>
          <w:rFonts w:ascii="Times New Roman" w:hAnsi="Times New Roman"/>
        </w:rPr>
        <w:t>CANNON</w:t>
      </w:r>
      <w:r w:rsidRPr="00BF53F5">
        <w:rPr>
          <w:rFonts w:ascii="Times New Roman" w:hAnsi="Times New Roman"/>
        </w:rPr>
        <w:t>,</w:t>
      </w:r>
      <w:r w:rsidR="00A77F2E" w:rsidRPr="00BF53F5">
        <w:rPr>
          <w:rFonts w:ascii="Times New Roman" w:hAnsi="Times New Roman"/>
        </w:rPr>
        <w:t xml:space="preserve"> ACTING</w:t>
      </w:r>
      <w:r w:rsidRPr="00BF53F5">
        <w:rPr>
          <w:rFonts w:ascii="Times New Roman" w:hAnsi="Times New Roman"/>
        </w:rPr>
        <w:t xml:space="preserve"> CHIEF MAGISTRATE in and for the State of South Australia, pursuant to rule 44.01 of the </w:t>
      </w:r>
      <w:r w:rsidRPr="00BF53F5">
        <w:rPr>
          <w:rFonts w:ascii="Times New Roman" w:hAnsi="Times New Roman"/>
          <w:i/>
        </w:rPr>
        <w:t>Magistrates Court Rules 1992</w:t>
      </w:r>
      <w:r w:rsidRPr="00BF53F5">
        <w:rPr>
          <w:rFonts w:ascii="Times New Roman" w:hAnsi="Times New Roman"/>
        </w:rPr>
        <w:t xml:space="preserve"> issue these Practice Directions.</w:t>
      </w:r>
    </w:p>
    <w:p w:rsidR="00895E53" w:rsidRPr="00BF53F5" w:rsidRDefault="00895E53" w:rsidP="006263D4">
      <w:pPr>
        <w:pStyle w:val="Heading3"/>
        <w:tabs>
          <w:tab w:val="left" w:pos="851"/>
        </w:tabs>
        <w:ind w:left="851" w:hanging="851"/>
        <w:rPr>
          <w:rFonts w:ascii="Times New Roman" w:hAnsi="Times New Roman"/>
        </w:rPr>
      </w:pPr>
      <w:bookmarkStart w:id="1" w:name="_Toc430955496"/>
      <w:bookmarkStart w:id="2" w:name="_Toc431200785"/>
      <w:r w:rsidRPr="00BF53F5">
        <w:rPr>
          <w:rFonts w:ascii="Times New Roman" w:hAnsi="Times New Roman"/>
        </w:rPr>
        <w:t>1.00</w:t>
      </w:r>
      <w:r w:rsidR="00564B6A" w:rsidRPr="00BF53F5">
        <w:rPr>
          <w:rFonts w:ascii="Times New Roman" w:hAnsi="Times New Roman"/>
        </w:rPr>
        <w:t xml:space="preserve"> </w:t>
      </w:r>
      <w:r w:rsidR="00564B6A" w:rsidRPr="00BF53F5">
        <w:rPr>
          <w:rFonts w:ascii="Times New Roman" w:hAnsi="Times New Roman"/>
        </w:rPr>
        <w:tab/>
      </w:r>
      <w:bookmarkEnd w:id="0"/>
      <w:r w:rsidR="00D71034" w:rsidRPr="00BF53F5">
        <w:rPr>
          <w:rFonts w:ascii="Times New Roman" w:hAnsi="Times New Roman"/>
        </w:rPr>
        <w:t>PRELIMINARY</w:t>
      </w:r>
      <w:bookmarkEnd w:id="1"/>
      <w:bookmarkEnd w:id="2"/>
    </w:p>
    <w:p w:rsidR="00895E53" w:rsidRDefault="00895E53" w:rsidP="006263D4">
      <w:pPr>
        <w:ind w:left="851" w:hanging="851"/>
        <w:rPr>
          <w:rFonts w:ascii="Times New Roman" w:hAnsi="Times New Roman"/>
        </w:rPr>
      </w:pPr>
      <w:r w:rsidRPr="00BF53F5">
        <w:rPr>
          <w:rFonts w:ascii="Times New Roman" w:hAnsi="Times New Roman"/>
        </w:rPr>
        <w:t>1.01</w:t>
      </w:r>
      <w:r w:rsidR="002A1287" w:rsidRPr="00BF53F5">
        <w:rPr>
          <w:rFonts w:ascii="Times New Roman" w:hAnsi="Times New Roman"/>
        </w:rPr>
        <w:tab/>
      </w:r>
      <w:r w:rsidRPr="00BF53F5">
        <w:rPr>
          <w:rFonts w:ascii="Times New Roman" w:hAnsi="Times New Roman"/>
        </w:rPr>
        <w:t xml:space="preserve">These Practice Directions may be cited as the </w:t>
      </w:r>
      <w:r w:rsidR="00427693" w:rsidRPr="00BF53F5">
        <w:rPr>
          <w:rFonts w:ascii="Times New Roman" w:hAnsi="Times New Roman"/>
        </w:rPr>
        <w:t>“</w:t>
      </w:r>
      <w:r w:rsidRPr="00BF53F5">
        <w:rPr>
          <w:rFonts w:ascii="Times New Roman" w:hAnsi="Times New Roman"/>
          <w:i/>
        </w:rPr>
        <w:t xml:space="preserve">Magistrates Court </w:t>
      </w:r>
      <w:r w:rsidR="003D6546" w:rsidRPr="00BF53F5">
        <w:rPr>
          <w:rFonts w:ascii="Times New Roman" w:hAnsi="Times New Roman"/>
          <w:i/>
        </w:rPr>
        <w:t xml:space="preserve">Consolidated </w:t>
      </w:r>
      <w:r w:rsidRPr="00BF53F5">
        <w:rPr>
          <w:rFonts w:ascii="Times New Roman" w:hAnsi="Times New Roman"/>
          <w:i/>
        </w:rPr>
        <w:t>Criminal Practice Directions</w:t>
      </w:r>
      <w:r w:rsidR="00427693" w:rsidRPr="00BF53F5">
        <w:rPr>
          <w:rFonts w:ascii="Times New Roman" w:hAnsi="Times New Roman"/>
          <w:i/>
        </w:rPr>
        <w:t>”</w:t>
      </w:r>
      <w:r w:rsidRPr="00BF53F5">
        <w:rPr>
          <w:rFonts w:ascii="Times New Roman" w:hAnsi="Times New Roman"/>
        </w:rPr>
        <w:t>.</w:t>
      </w:r>
    </w:p>
    <w:p w:rsidR="00FE279F" w:rsidRPr="00BF53F5" w:rsidRDefault="00FE279F" w:rsidP="006263D4">
      <w:pPr>
        <w:ind w:left="851" w:hanging="851"/>
        <w:rPr>
          <w:rFonts w:ascii="Times New Roman" w:hAnsi="Times New Roman"/>
        </w:rPr>
      </w:pPr>
    </w:p>
    <w:p w:rsidR="00895E53" w:rsidRDefault="00634C6D" w:rsidP="006263D4">
      <w:pPr>
        <w:ind w:left="851" w:hanging="851"/>
        <w:rPr>
          <w:rFonts w:ascii="Times New Roman" w:hAnsi="Times New Roman"/>
        </w:rPr>
      </w:pPr>
      <w:r w:rsidRPr="00BF53F5">
        <w:rPr>
          <w:rFonts w:ascii="Times New Roman" w:hAnsi="Times New Roman"/>
        </w:rPr>
        <w:t>1.02</w:t>
      </w:r>
      <w:r w:rsidRPr="00BF53F5">
        <w:rPr>
          <w:rFonts w:ascii="Times New Roman" w:hAnsi="Times New Roman"/>
        </w:rPr>
        <w:tab/>
      </w:r>
      <w:r w:rsidR="002A1287" w:rsidRPr="00BF53F5">
        <w:rPr>
          <w:rFonts w:ascii="Times New Roman" w:hAnsi="Times New Roman"/>
        </w:rPr>
        <w:t>T</w:t>
      </w:r>
      <w:r w:rsidR="00895E53" w:rsidRPr="00BF53F5">
        <w:rPr>
          <w:rFonts w:ascii="Times New Roman" w:hAnsi="Times New Roman"/>
        </w:rPr>
        <w:t>hese P</w:t>
      </w:r>
      <w:r w:rsidR="006478ED" w:rsidRPr="00BF53F5">
        <w:rPr>
          <w:rFonts w:ascii="Times New Roman" w:hAnsi="Times New Roman"/>
        </w:rPr>
        <w:t xml:space="preserve">ractice Directions commence on </w:t>
      </w:r>
      <w:r w:rsidR="003D6546" w:rsidRPr="00BF53F5">
        <w:rPr>
          <w:rFonts w:ascii="Times New Roman" w:hAnsi="Times New Roman"/>
        </w:rPr>
        <w:t>27 September</w:t>
      </w:r>
      <w:r w:rsidR="00895E53" w:rsidRPr="00BF53F5">
        <w:rPr>
          <w:rFonts w:ascii="Times New Roman" w:hAnsi="Times New Roman"/>
        </w:rPr>
        <w:t xml:space="preserve"> 2015.</w:t>
      </w:r>
    </w:p>
    <w:p w:rsidR="00FE279F" w:rsidRPr="00BF53F5" w:rsidRDefault="00FE279F" w:rsidP="006263D4">
      <w:pPr>
        <w:ind w:left="851" w:hanging="851"/>
        <w:rPr>
          <w:rFonts w:ascii="Times New Roman" w:hAnsi="Times New Roman"/>
        </w:rPr>
      </w:pPr>
    </w:p>
    <w:p w:rsidR="00F36396" w:rsidRDefault="00895E53" w:rsidP="006263D4">
      <w:pPr>
        <w:ind w:left="851" w:hanging="851"/>
        <w:rPr>
          <w:rFonts w:ascii="Times New Roman" w:hAnsi="Times New Roman"/>
        </w:rPr>
      </w:pPr>
      <w:r w:rsidRPr="00BF53F5">
        <w:rPr>
          <w:rFonts w:ascii="Times New Roman" w:hAnsi="Times New Roman"/>
        </w:rPr>
        <w:t>1.03</w:t>
      </w:r>
      <w:r w:rsidR="002A1287" w:rsidRPr="00BF53F5">
        <w:rPr>
          <w:rFonts w:ascii="Times New Roman" w:hAnsi="Times New Roman"/>
        </w:rPr>
        <w:tab/>
      </w:r>
      <w:r w:rsidRPr="00BF53F5">
        <w:rPr>
          <w:rFonts w:ascii="Times New Roman" w:hAnsi="Times New Roman"/>
        </w:rPr>
        <w:t xml:space="preserve">All previous practice directions made under the </w:t>
      </w:r>
      <w:r w:rsidRPr="00BF53F5">
        <w:rPr>
          <w:rFonts w:ascii="Times New Roman" w:hAnsi="Times New Roman"/>
          <w:i/>
        </w:rPr>
        <w:t xml:space="preserve">Magistrates Court Rules 1992 </w:t>
      </w:r>
      <w:r w:rsidR="006478ED" w:rsidRPr="00BF53F5">
        <w:rPr>
          <w:rFonts w:ascii="Times New Roman" w:hAnsi="Times New Roman"/>
        </w:rPr>
        <w:t xml:space="preserve">are revoked with effect on </w:t>
      </w:r>
      <w:r w:rsidR="003D6546" w:rsidRPr="00BF53F5">
        <w:rPr>
          <w:rFonts w:ascii="Times New Roman" w:hAnsi="Times New Roman"/>
        </w:rPr>
        <w:t>27 September</w:t>
      </w:r>
      <w:r w:rsidRPr="00BF53F5">
        <w:rPr>
          <w:rFonts w:ascii="Times New Roman" w:hAnsi="Times New Roman"/>
        </w:rPr>
        <w:t xml:space="preserve"> 2015.</w:t>
      </w:r>
    </w:p>
    <w:p w:rsidR="00FE279F" w:rsidRPr="00BF53F5" w:rsidRDefault="00FE279F" w:rsidP="006263D4">
      <w:pPr>
        <w:ind w:left="851" w:hanging="851"/>
        <w:rPr>
          <w:rFonts w:ascii="Times New Roman" w:hAnsi="Times New Roman"/>
        </w:rPr>
      </w:pPr>
    </w:p>
    <w:p w:rsidR="00F36396" w:rsidRPr="00BF53F5" w:rsidRDefault="00F36396" w:rsidP="006263D4">
      <w:pPr>
        <w:ind w:left="851" w:hanging="851"/>
        <w:rPr>
          <w:rFonts w:ascii="Times New Roman" w:hAnsi="Times New Roman"/>
        </w:rPr>
      </w:pPr>
      <w:r w:rsidRPr="00BF53F5">
        <w:rPr>
          <w:rFonts w:ascii="Times New Roman" w:hAnsi="Times New Roman"/>
        </w:rPr>
        <w:t xml:space="preserve">1.04 </w:t>
      </w:r>
      <w:r w:rsidRPr="00BF53F5">
        <w:rPr>
          <w:rFonts w:ascii="Times New Roman" w:hAnsi="Times New Roman"/>
        </w:rPr>
        <w:tab/>
        <w:t>There will be additional</w:t>
      </w:r>
      <w:r w:rsidR="003D6546" w:rsidRPr="00BF53F5">
        <w:rPr>
          <w:rFonts w:ascii="Times New Roman" w:hAnsi="Times New Roman"/>
        </w:rPr>
        <w:t xml:space="preserve"> numbered</w:t>
      </w:r>
      <w:r w:rsidRPr="00BF53F5">
        <w:rPr>
          <w:rFonts w:ascii="Times New Roman" w:hAnsi="Times New Roman"/>
        </w:rPr>
        <w:t xml:space="preserve"> Practice Directions issued</w:t>
      </w:r>
      <w:r w:rsidR="00DA5B4C" w:rsidRPr="00BF53F5">
        <w:rPr>
          <w:rFonts w:ascii="Times New Roman" w:hAnsi="Times New Roman"/>
        </w:rPr>
        <w:t xml:space="preserve"> in relation to c</w:t>
      </w:r>
      <w:r w:rsidRPr="00BF53F5">
        <w:rPr>
          <w:rFonts w:ascii="Times New Roman" w:hAnsi="Times New Roman"/>
        </w:rPr>
        <w:t>ourt sitting dates</w:t>
      </w:r>
      <w:r w:rsidR="00DA5B4C" w:rsidRPr="00BF53F5">
        <w:rPr>
          <w:rFonts w:ascii="Times New Roman" w:hAnsi="Times New Roman"/>
        </w:rPr>
        <w:t xml:space="preserve">, locations and registry opening hours </w:t>
      </w:r>
      <w:r w:rsidRPr="00BF53F5">
        <w:rPr>
          <w:rFonts w:ascii="Times New Roman" w:hAnsi="Times New Roman"/>
        </w:rPr>
        <w:t xml:space="preserve">as required by the Chief Magistrate. These will be </w:t>
      </w:r>
      <w:r w:rsidR="00AA4B76" w:rsidRPr="00BF53F5">
        <w:rPr>
          <w:rFonts w:ascii="Times New Roman" w:hAnsi="Times New Roman"/>
        </w:rPr>
        <w:t xml:space="preserve">titled </w:t>
      </w:r>
      <w:r w:rsidRPr="00BF53F5">
        <w:rPr>
          <w:rFonts w:ascii="Times New Roman" w:hAnsi="Times New Roman"/>
        </w:rPr>
        <w:t>“</w:t>
      </w:r>
      <w:r w:rsidR="003D6546" w:rsidRPr="00BF53F5">
        <w:rPr>
          <w:rFonts w:ascii="Times New Roman" w:hAnsi="Times New Roman"/>
        </w:rPr>
        <w:t>Court Sittings Directions</w:t>
      </w:r>
      <w:r w:rsidRPr="00BF53F5">
        <w:rPr>
          <w:rFonts w:ascii="Times New Roman" w:hAnsi="Times New Roman"/>
        </w:rPr>
        <w:t>”</w:t>
      </w:r>
      <w:r w:rsidR="00DA5B4C" w:rsidRPr="00BF53F5">
        <w:rPr>
          <w:rFonts w:ascii="Times New Roman" w:hAnsi="Times New Roman"/>
        </w:rPr>
        <w:t xml:space="preserve"> and </w:t>
      </w:r>
      <w:r w:rsidR="003D6546" w:rsidRPr="00BF53F5">
        <w:rPr>
          <w:rFonts w:ascii="Times New Roman" w:hAnsi="Times New Roman"/>
        </w:rPr>
        <w:t>will not</w:t>
      </w:r>
      <w:r w:rsidR="00DA5B4C" w:rsidRPr="00BF53F5">
        <w:rPr>
          <w:rFonts w:ascii="Times New Roman" w:hAnsi="Times New Roman"/>
        </w:rPr>
        <w:t xml:space="preserve"> cause amendment to this document</w:t>
      </w:r>
      <w:r w:rsidRPr="00BF53F5">
        <w:rPr>
          <w:rFonts w:ascii="Times New Roman" w:hAnsi="Times New Roman"/>
        </w:rPr>
        <w:t>.</w:t>
      </w:r>
    </w:p>
    <w:p w:rsidR="002019D7" w:rsidRPr="00BF53F5" w:rsidRDefault="002019D7" w:rsidP="006263D4">
      <w:pPr>
        <w:pStyle w:val="Heading3"/>
        <w:tabs>
          <w:tab w:val="left" w:pos="851"/>
        </w:tabs>
        <w:ind w:left="851" w:hanging="851"/>
        <w:rPr>
          <w:rFonts w:ascii="Times New Roman" w:hAnsi="Times New Roman"/>
        </w:rPr>
      </w:pPr>
      <w:bookmarkStart w:id="3" w:name="_Toc386524982"/>
      <w:bookmarkStart w:id="4" w:name="_Toc430955497"/>
      <w:bookmarkStart w:id="5" w:name="_Toc431200786"/>
      <w:r w:rsidRPr="00BF53F5">
        <w:rPr>
          <w:rFonts w:ascii="Times New Roman" w:hAnsi="Times New Roman"/>
        </w:rPr>
        <w:t>2.00</w:t>
      </w:r>
      <w:r w:rsidR="00564B6A" w:rsidRPr="00BF53F5">
        <w:rPr>
          <w:rFonts w:ascii="Times New Roman" w:hAnsi="Times New Roman"/>
        </w:rPr>
        <w:tab/>
      </w:r>
      <w:r w:rsidRPr="00BF53F5">
        <w:rPr>
          <w:rFonts w:ascii="Times New Roman" w:hAnsi="Times New Roman"/>
        </w:rPr>
        <w:t>DEFINITIONS</w:t>
      </w:r>
      <w:bookmarkEnd w:id="3"/>
      <w:bookmarkEnd w:id="4"/>
      <w:bookmarkEnd w:id="5"/>
    </w:p>
    <w:p w:rsidR="002019D7" w:rsidRDefault="002019D7" w:rsidP="006263D4">
      <w:pPr>
        <w:spacing w:before="120"/>
        <w:ind w:left="851" w:hanging="851"/>
        <w:rPr>
          <w:rFonts w:ascii="Times New Roman" w:hAnsi="Times New Roman"/>
        </w:rPr>
      </w:pPr>
      <w:r w:rsidRPr="00BF53F5">
        <w:rPr>
          <w:rFonts w:ascii="Times New Roman" w:hAnsi="Times New Roman"/>
        </w:rPr>
        <w:t>2.01</w:t>
      </w:r>
      <w:r w:rsidR="00C27CFF" w:rsidRPr="00BF53F5">
        <w:rPr>
          <w:rFonts w:ascii="Times New Roman" w:hAnsi="Times New Roman"/>
        </w:rPr>
        <w:tab/>
      </w:r>
      <w:r w:rsidRPr="00BF53F5">
        <w:rPr>
          <w:rFonts w:ascii="Times New Roman" w:hAnsi="Times New Roman"/>
        </w:rPr>
        <w:t xml:space="preserve">In </w:t>
      </w:r>
      <w:r w:rsidR="007A597C" w:rsidRPr="00BF53F5">
        <w:rPr>
          <w:rFonts w:ascii="Times New Roman" w:hAnsi="Times New Roman"/>
        </w:rPr>
        <w:t xml:space="preserve">all </w:t>
      </w:r>
      <w:r w:rsidRPr="00BF53F5">
        <w:rPr>
          <w:rFonts w:ascii="Times New Roman" w:hAnsi="Times New Roman"/>
        </w:rPr>
        <w:t>Practice Directions, unless the contrary intention appears-</w:t>
      </w:r>
    </w:p>
    <w:p w:rsidR="00FE279F" w:rsidRPr="00BF53F5" w:rsidRDefault="00FE279F" w:rsidP="006263D4">
      <w:pPr>
        <w:spacing w:before="120"/>
        <w:ind w:left="851" w:hanging="851"/>
        <w:rPr>
          <w:rFonts w:ascii="Times New Roman" w:hAnsi="Times New Roman"/>
        </w:rPr>
      </w:pPr>
    </w:p>
    <w:p w:rsidR="002019D7" w:rsidRDefault="00D63FB5" w:rsidP="006263D4">
      <w:pPr>
        <w:tabs>
          <w:tab w:val="left" w:pos="1843"/>
        </w:tabs>
        <w:ind w:left="851" w:hanging="851"/>
        <w:rPr>
          <w:rFonts w:ascii="Times New Roman" w:hAnsi="Times New Roman"/>
        </w:rPr>
      </w:pPr>
      <w:r w:rsidRPr="00BF53F5">
        <w:rPr>
          <w:rFonts w:ascii="Times New Roman" w:hAnsi="Times New Roman"/>
        </w:rPr>
        <w:tab/>
      </w:r>
      <w:r w:rsidR="002019D7" w:rsidRPr="00BF53F5">
        <w:rPr>
          <w:rFonts w:ascii="Times New Roman" w:hAnsi="Times New Roman"/>
        </w:rPr>
        <w:t>"</w:t>
      </w:r>
      <w:proofErr w:type="gramStart"/>
      <w:r w:rsidR="002019D7" w:rsidRPr="00BF53F5">
        <w:rPr>
          <w:rFonts w:ascii="Times New Roman" w:hAnsi="Times New Roman"/>
        </w:rPr>
        <w:t>the</w:t>
      </w:r>
      <w:proofErr w:type="gramEnd"/>
      <w:r w:rsidR="002019D7" w:rsidRPr="00BF53F5">
        <w:rPr>
          <w:rFonts w:ascii="Times New Roman" w:hAnsi="Times New Roman"/>
        </w:rPr>
        <w:t xml:space="preserve"> Rules" means the </w:t>
      </w:r>
      <w:r w:rsidR="002019D7" w:rsidRPr="00BF53F5">
        <w:rPr>
          <w:rFonts w:ascii="Times New Roman" w:hAnsi="Times New Roman"/>
          <w:i/>
        </w:rPr>
        <w:t>Magistrates Court Rules 1992</w:t>
      </w:r>
      <w:r w:rsidR="002019D7" w:rsidRPr="00BF53F5">
        <w:rPr>
          <w:rFonts w:ascii="Times New Roman" w:hAnsi="Times New Roman"/>
        </w:rPr>
        <w:t xml:space="preserve">. </w:t>
      </w:r>
    </w:p>
    <w:p w:rsidR="00FE279F" w:rsidRPr="00BF53F5" w:rsidRDefault="00FE279F" w:rsidP="006263D4">
      <w:pPr>
        <w:tabs>
          <w:tab w:val="left" w:pos="1843"/>
        </w:tabs>
        <w:ind w:left="851" w:hanging="851"/>
        <w:rPr>
          <w:rFonts w:ascii="Times New Roman" w:hAnsi="Times New Roman"/>
        </w:rPr>
      </w:pPr>
    </w:p>
    <w:p w:rsidR="007A597C" w:rsidRDefault="007A597C" w:rsidP="006263D4">
      <w:pPr>
        <w:tabs>
          <w:tab w:val="left" w:pos="1843"/>
        </w:tabs>
        <w:ind w:left="851" w:hanging="851"/>
        <w:rPr>
          <w:rFonts w:ascii="Times New Roman" w:hAnsi="Times New Roman"/>
        </w:rPr>
      </w:pPr>
      <w:r w:rsidRPr="00BF53F5">
        <w:rPr>
          <w:rFonts w:ascii="Times New Roman" w:hAnsi="Times New Roman"/>
        </w:rPr>
        <w:tab/>
        <w:t>“</w:t>
      </w:r>
      <w:proofErr w:type="gramStart"/>
      <w:r w:rsidR="00427693" w:rsidRPr="00BF53F5">
        <w:rPr>
          <w:rFonts w:ascii="Times New Roman" w:hAnsi="Times New Roman"/>
        </w:rPr>
        <w:t>c</w:t>
      </w:r>
      <w:r w:rsidRPr="00BF53F5">
        <w:rPr>
          <w:rFonts w:ascii="Times New Roman" w:hAnsi="Times New Roman"/>
        </w:rPr>
        <w:t>lause</w:t>
      </w:r>
      <w:proofErr w:type="gramEnd"/>
      <w:r w:rsidRPr="00BF53F5">
        <w:rPr>
          <w:rFonts w:ascii="Times New Roman" w:hAnsi="Times New Roman"/>
        </w:rPr>
        <w:t>” refers to a numbered item in a Practice Direction.</w:t>
      </w:r>
    </w:p>
    <w:p w:rsidR="00FE279F" w:rsidRPr="00BF53F5" w:rsidRDefault="00FE279F" w:rsidP="006263D4">
      <w:pPr>
        <w:tabs>
          <w:tab w:val="left" w:pos="1843"/>
        </w:tabs>
        <w:ind w:left="851" w:hanging="851"/>
        <w:rPr>
          <w:rFonts w:ascii="Times New Roman" w:hAnsi="Times New Roman"/>
        </w:rPr>
      </w:pPr>
    </w:p>
    <w:p w:rsidR="002019D7" w:rsidRPr="00BF53F5" w:rsidRDefault="002019D7" w:rsidP="006263D4">
      <w:pPr>
        <w:spacing w:after="240"/>
        <w:ind w:left="851" w:hanging="851"/>
        <w:rPr>
          <w:rFonts w:ascii="Times New Roman" w:hAnsi="Times New Roman"/>
        </w:rPr>
      </w:pPr>
      <w:r w:rsidRPr="00BF53F5">
        <w:rPr>
          <w:rFonts w:ascii="Times New Roman" w:hAnsi="Times New Roman"/>
        </w:rPr>
        <w:t>2.02</w:t>
      </w:r>
      <w:r w:rsidR="00C27CFF" w:rsidRPr="00BF53F5">
        <w:rPr>
          <w:rFonts w:ascii="Times New Roman" w:hAnsi="Times New Roman"/>
        </w:rPr>
        <w:tab/>
      </w:r>
      <w:r w:rsidRPr="00BF53F5">
        <w:rPr>
          <w:rFonts w:ascii="Times New Roman" w:hAnsi="Times New Roman"/>
        </w:rPr>
        <w:t>In these Practice Directions, unless the contrary intention appears, expressions defined in the Rules have the same meaning.</w:t>
      </w:r>
    </w:p>
    <w:p w:rsidR="00E31DC0" w:rsidRPr="00BF53F5" w:rsidRDefault="00427693" w:rsidP="006263D4">
      <w:pPr>
        <w:pStyle w:val="Heading3"/>
        <w:tabs>
          <w:tab w:val="left" w:pos="851"/>
        </w:tabs>
        <w:ind w:left="851" w:hanging="851"/>
        <w:rPr>
          <w:rFonts w:ascii="Times New Roman" w:hAnsi="Times New Roman"/>
        </w:rPr>
      </w:pPr>
      <w:bookmarkStart w:id="6" w:name="_Toc386524989"/>
      <w:bookmarkStart w:id="7" w:name="_Toc430955498"/>
      <w:bookmarkStart w:id="8" w:name="_Toc431200787"/>
      <w:r w:rsidRPr="00BF53F5">
        <w:rPr>
          <w:rFonts w:ascii="Times New Roman" w:hAnsi="Times New Roman"/>
        </w:rPr>
        <w:t>3</w:t>
      </w:r>
      <w:r w:rsidR="009C58B6" w:rsidRPr="00BF53F5">
        <w:rPr>
          <w:rFonts w:ascii="Times New Roman" w:hAnsi="Times New Roman"/>
        </w:rPr>
        <w:t>.00</w:t>
      </w:r>
      <w:r w:rsidR="00564B6A" w:rsidRPr="00BF53F5">
        <w:rPr>
          <w:rFonts w:ascii="Times New Roman" w:hAnsi="Times New Roman"/>
        </w:rPr>
        <w:tab/>
      </w:r>
      <w:r w:rsidR="009C58B6" w:rsidRPr="00BF53F5">
        <w:rPr>
          <w:rFonts w:ascii="Times New Roman" w:hAnsi="Times New Roman"/>
        </w:rPr>
        <w:t>CASEFLOW MANAGEMENT</w:t>
      </w:r>
      <w:bookmarkEnd w:id="6"/>
      <w:bookmarkEnd w:id="7"/>
      <w:bookmarkEnd w:id="8"/>
    </w:p>
    <w:p w:rsidR="00A133DC" w:rsidRPr="00BF53F5" w:rsidRDefault="00427693" w:rsidP="006263D4">
      <w:pPr>
        <w:spacing w:before="120" w:after="240"/>
        <w:ind w:left="851" w:hanging="851"/>
        <w:rPr>
          <w:rFonts w:ascii="Times New Roman" w:hAnsi="Times New Roman"/>
        </w:rPr>
      </w:pPr>
      <w:bookmarkStart w:id="9" w:name="_Toc430591120"/>
      <w:r w:rsidRPr="00BF53F5">
        <w:rPr>
          <w:rFonts w:ascii="Times New Roman" w:hAnsi="Times New Roman"/>
        </w:rPr>
        <w:t>3</w:t>
      </w:r>
      <w:r w:rsidR="00E37919" w:rsidRPr="00BF53F5">
        <w:rPr>
          <w:rFonts w:ascii="Times New Roman" w:hAnsi="Times New Roman"/>
        </w:rPr>
        <w:t>.01</w:t>
      </w:r>
      <w:r w:rsidR="00C27CFF" w:rsidRPr="00BF53F5">
        <w:rPr>
          <w:rFonts w:ascii="Times New Roman" w:hAnsi="Times New Roman"/>
        </w:rPr>
        <w:tab/>
      </w:r>
      <w:r w:rsidR="00A133DC" w:rsidRPr="00BF53F5">
        <w:rPr>
          <w:rFonts w:ascii="Times New Roman" w:hAnsi="Times New Roman"/>
        </w:rPr>
        <w:t xml:space="preserve">Lists of criminal proceedings for plea/mention must not exceed </w:t>
      </w:r>
      <w:r w:rsidR="00AD512C" w:rsidRPr="00BF53F5">
        <w:rPr>
          <w:rFonts w:ascii="Times New Roman" w:hAnsi="Times New Roman"/>
        </w:rPr>
        <w:t>6</w:t>
      </w:r>
      <w:r w:rsidR="00A133DC" w:rsidRPr="00BF53F5">
        <w:rPr>
          <w:rFonts w:ascii="Times New Roman" w:hAnsi="Times New Roman"/>
        </w:rPr>
        <w:t>0 matters (plus additions) per day.</w:t>
      </w:r>
      <w:bookmarkEnd w:id="9"/>
    </w:p>
    <w:p w:rsidR="00A133DC" w:rsidRPr="00BF53F5" w:rsidRDefault="00427693" w:rsidP="006263D4">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.02</w:t>
      </w:r>
      <w:r w:rsidR="00E37919" w:rsidRPr="00BF53F5">
        <w:rPr>
          <w:rFonts w:ascii="Times New Roman" w:hAnsi="Times New Roman"/>
        </w:rPr>
        <w:tab/>
      </w:r>
      <w:r w:rsidR="00A133DC" w:rsidRPr="00BF53F5">
        <w:rPr>
          <w:rFonts w:ascii="Times New Roman" w:hAnsi="Times New Roman"/>
        </w:rPr>
        <w:t xml:space="preserve">Lists shall be prepared and time set aside for cases so as to permit the orderly conduct of the </w:t>
      </w:r>
      <w:r w:rsidR="00D63FB5" w:rsidRPr="00BF53F5">
        <w:rPr>
          <w:rFonts w:ascii="Times New Roman" w:hAnsi="Times New Roman"/>
        </w:rPr>
        <w:t>Court</w:t>
      </w:r>
      <w:r w:rsidR="00A133DC" w:rsidRPr="00BF53F5">
        <w:rPr>
          <w:rFonts w:ascii="Times New Roman" w:hAnsi="Times New Roman"/>
        </w:rPr>
        <w:t xml:space="preserve"> and the enhancement of </w:t>
      </w:r>
      <w:proofErr w:type="spellStart"/>
      <w:r w:rsidR="00A133DC" w:rsidRPr="00BF53F5">
        <w:rPr>
          <w:rFonts w:ascii="Times New Roman" w:hAnsi="Times New Roman"/>
        </w:rPr>
        <w:t>caseflow</w:t>
      </w:r>
      <w:proofErr w:type="spellEnd"/>
      <w:r w:rsidR="00A133DC" w:rsidRPr="00BF53F5">
        <w:rPr>
          <w:rFonts w:ascii="Times New Roman" w:hAnsi="Times New Roman"/>
        </w:rPr>
        <w:t xml:space="preserve"> management.</w:t>
      </w:r>
    </w:p>
    <w:p w:rsidR="00A133DC" w:rsidRPr="00BF53F5" w:rsidRDefault="00427693" w:rsidP="006263D4">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.03</w:t>
      </w:r>
      <w:r w:rsidR="00E37919" w:rsidRPr="00BF53F5">
        <w:rPr>
          <w:rFonts w:ascii="Times New Roman" w:hAnsi="Times New Roman"/>
        </w:rPr>
        <w:tab/>
      </w:r>
      <w:r w:rsidR="00A133DC" w:rsidRPr="00BF53F5">
        <w:rPr>
          <w:rFonts w:ascii="Times New Roman" w:hAnsi="Times New Roman"/>
        </w:rPr>
        <w:t xml:space="preserve">On the first return of a complaint/information the </w:t>
      </w:r>
      <w:r w:rsidR="00D63FB5" w:rsidRPr="00BF53F5">
        <w:rPr>
          <w:rFonts w:ascii="Times New Roman" w:hAnsi="Times New Roman"/>
        </w:rPr>
        <w:t>Court</w:t>
      </w:r>
      <w:r w:rsidR="00A133DC" w:rsidRPr="00BF53F5">
        <w:rPr>
          <w:rFonts w:ascii="Times New Roman" w:hAnsi="Times New Roman"/>
        </w:rPr>
        <w:t xml:space="preserve"> shall advise the defendant of his/her right to be legally represented and of such other information as may be necessary to satisfy the requirements of </w:t>
      </w:r>
      <w:r w:rsidR="00A133DC" w:rsidRPr="00BF53F5">
        <w:rPr>
          <w:rFonts w:ascii="Times New Roman" w:hAnsi="Times New Roman"/>
          <w:i/>
        </w:rPr>
        <w:t>Cooling v Steele</w:t>
      </w:r>
      <w:r w:rsidR="00A133DC" w:rsidRPr="00BF53F5">
        <w:rPr>
          <w:rFonts w:ascii="Times New Roman" w:hAnsi="Times New Roman"/>
        </w:rPr>
        <w:t xml:space="preserve"> </w:t>
      </w:r>
      <w:r w:rsidR="009353AB" w:rsidRPr="00BF53F5">
        <w:rPr>
          <w:rFonts w:ascii="Times New Roman" w:hAnsi="Times New Roman"/>
        </w:rPr>
        <w:t xml:space="preserve">(1971) </w:t>
      </w:r>
      <w:r w:rsidR="00A133DC" w:rsidRPr="00BF53F5">
        <w:rPr>
          <w:rFonts w:ascii="Times New Roman" w:hAnsi="Times New Roman"/>
        </w:rPr>
        <w:t>2 SASR 249 in the defendant’s particular case.</w:t>
      </w:r>
    </w:p>
    <w:p w:rsidR="00A133DC" w:rsidRPr="00BF53F5" w:rsidRDefault="00427693" w:rsidP="006263D4">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.04</w:t>
      </w:r>
      <w:r w:rsidR="00E37919" w:rsidRPr="00BF53F5">
        <w:rPr>
          <w:rFonts w:ascii="Times New Roman" w:hAnsi="Times New Roman"/>
        </w:rPr>
        <w:tab/>
      </w:r>
      <w:r w:rsidR="00A133DC" w:rsidRPr="00BF53F5">
        <w:rPr>
          <w:rFonts w:ascii="Times New Roman" w:hAnsi="Times New Roman"/>
        </w:rPr>
        <w:t xml:space="preserve">If the defendant does not plead guilty on the first return of the complaint/information then the proceedings may be </w:t>
      </w:r>
      <w:proofErr w:type="gramStart"/>
      <w:r w:rsidR="00A133DC" w:rsidRPr="00BF53F5">
        <w:rPr>
          <w:rFonts w:ascii="Times New Roman" w:hAnsi="Times New Roman"/>
        </w:rPr>
        <w:t>adjourned/remanded</w:t>
      </w:r>
      <w:proofErr w:type="gramEnd"/>
      <w:r w:rsidR="00A133DC" w:rsidRPr="00BF53F5">
        <w:rPr>
          <w:rFonts w:ascii="Times New Roman" w:hAnsi="Times New Roman"/>
        </w:rPr>
        <w:t xml:space="preserve"> for a period not exceeding 6 weeks, to enable the defendant to seek and arrange legal aid and to be legally advised and represented.</w:t>
      </w:r>
    </w:p>
    <w:p w:rsidR="00A133DC" w:rsidRDefault="00427693" w:rsidP="006263D4">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.05</w:t>
      </w:r>
      <w:r w:rsidR="00E37919" w:rsidRPr="00BF53F5">
        <w:rPr>
          <w:rFonts w:ascii="Times New Roman" w:hAnsi="Times New Roman"/>
        </w:rPr>
        <w:tab/>
      </w:r>
      <w:r w:rsidR="00A133DC" w:rsidRPr="00BF53F5">
        <w:rPr>
          <w:rFonts w:ascii="Times New Roman" w:hAnsi="Times New Roman"/>
        </w:rPr>
        <w:t xml:space="preserve">On the second return of the complaint/information the defendant shall advise the </w:t>
      </w:r>
      <w:r w:rsidR="00D63FB5" w:rsidRPr="00BF53F5">
        <w:rPr>
          <w:rFonts w:ascii="Times New Roman" w:hAnsi="Times New Roman"/>
        </w:rPr>
        <w:t>Court</w:t>
      </w:r>
      <w:r w:rsidR="00A133DC" w:rsidRPr="00BF53F5">
        <w:rPr>
          <w:rFonts w:ascii="Times New Roman" w:hAnsi="Times New Roman"/>
        </w:rPr>
        <w:t xml:space="preserve"> whether he/she intends to plead guilty or not guilty.</w:t>
      </w:r>
    </w:p>
    <w:p w:rsidR="00FE279F" w:rsidRPr="00BF53F5" w:rsidRDefault="00FE279F" w:rsidP="006263D4">
      <w:pPr>
        <w:spacing w:after="240"/>
        <w:ind w:left="851" w:hanging="851"/>
        <w:rPr>
          <w:rFonts w:ascii="Times New Roman" w:hAnsi="Times New Roman"/>
        </w:rPr>
      </w:pPr>
    </w:p>
    <w:p w:rsidR="00A133DC" w:rsidRPr="00BF53F5" w:rsidRDefault="00427693" w:rsidP="00634C6D">
      <w:pPr>
        <w:spacing w:after="240"/>
        <w:ind w:left="851" w:hanging="851"/>
        <w:rPr>
          <w:rFonts w:ascii="Times New Roman" w:hAnsi="Times New Roman"/>
        </w:rPr>
      </w:pPr>
      <w:r w:rsidRPr="00BF53F5">
        <w:rPr>
          <w:rFonts w:ascii="Times New Roman" w:hAnsi="Times New Roman"/>
        </w:rPr>
        <w:lastRenderedPageBreak/>
        <w:t>3</w:t>
      </w:r>
      <w:r w:rsidR="00E37919" w:rsidRPr="00BF53F5">
        <w:rPr>
          <w:rFonts w:ascii="Times New Roman" w:hAnsi="Times New Roman"/>
        </w:rPr>
        <w:t>.06</w:t>
      </w:r>
      <w:r w:rsidR="00E37919" w:rsidRPr="00BF53F5">
        <w:rPr>
          <w:rFonts w:ascii="Times New Roman" w:hAnsi="Times New Roman"/>
        </w:rPr>
        <w:tab/>
      </w:r>
      <w:r w:rsidR="00A133DC" w:rsidRPr="00BF53F5">
        <w:rPr>
          <w:rFonts w:ascii="Times New Roman" w:hAnsi="Times New Roman"/>
        </w:rPr>
        <w:t xml:space="preserve">If, on the second return of the complaint/information the defendant advises the </w:t>
      </w:r>
      <w:r w:rsidR="00D63FB5" w:rsidRPr="00BF53F5">
        <w:rPr>
          <w:rFonts w:ascii="Times New Roman" w:hAnsi="Times New Roman"/>
        </w:rPr>
        <w:t>Court</w:t>
      </w:r>
      <w:r w:rsidR="00A133DC" w:rsidRPr="00BF53F5">
        <w:rPr>
          <w:rFonts w:ascii="Times New Roman" w:hAnsi="Times New Roman"/>
        </w:rPr>
        <w:t xml:space="preserve"> that he/she intends to plead guilty but the matter is not immediately dealt with then the proceedings may be adjourned for such period as may be necessary to enable the defendant to obtain all such information, evidence and reports as may be required for submissions on penalty.</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.07</w:t>
      </w:r>
      <w:r w:rsidR="00E37919" w:rsidRPr="00BF53F5">
        <w:rPr>
          <w:rFonts w:ascii="Times New Roman" w:hAnsi="Times New Roman"/>
        </w:rPr>
        <w:tab/>
      </w:r>
      <w:r w:rsidR="00A133DC" w:rsidRPr="00BF53F5">
        <w:rPr>
          <w:rFonts w:ascii="Times New Roman" w:hAnsi="Times New Roman"/>
        </w:rPr>
        <w:t xml:space="preserve">When a defendant has advised that he/she intends to plead guilty but the proceedings have not been finalised on the second return then the </w:t>
      </w:r>
      <w:r w:rsidR="00D63FB5" w:rsidRPr="00BF53F5">
        <w:rPr>
          <w:rFonts w:ascii="Times New Roman" w:hAnsi="Times New Roman"/>
        </w:rPr>
        <w:t>Court</w:t>
      </w:r>
      <w:r w:rsidR="00A133DC" w:rsidRPr="00BF53F5">
        <w:rPr>
          <w:rFonts w:ascii="Times New Roman" w:hAnsi="Times New Roman"/>
        </w:rPr>
        <w:t xml:space="preserve"> shall, if reasonably possible, finalise the proceedings and impose penalty upon the third return of the complaint/information.</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.08</w:t>
      </w:r>
      <w:r w:rsidR="00E37919" w:rsidRPr="00BF53F5">
        <w:rPr>
          <w:rFonts w:ascii="Times New Roman" w:hAnsi="Times New Roman"/>
        </w:rPr>
        <w:tab/>
      </w:r>
      <w:r w:rsidR="00A133DC" w:rsidRPr="00BF53F5">
        <w:rPr>
          <w:rFonts w:ascii="Times New Roman" w:hAnsi="Times New Roman"/>
        </w:rPr>
        <w:t xml:space="preserve">If, on the second return of the complaint/information, the defendant advises the </w:t>
      </w:r>
      <w:r w:rsidR="00D63FB5" w:rsidRPr="00BF53F5">
        <w:rPr>
          <w:rFonts w:ascii="Times New Roman" w:hAnsi="Times New Roman"/>
        </w:rPr>
        <w:t>Court</w:t>
      </w:r>
      <w:r w:rsidR="00A133DC" w:rsidRPr="00BF53F5">
        <w:rPr>
          <w:rFonts w:ascii="Times New Roman" w:hAnsi="Times New Roman"/>
        </w:rPr>
        <w:t xml:space="preserve"> </w:t>
      </w:r>
      <w:r w:rsidR="00D63FB5" w:rsidRPr="00BF53F5">
        <w:rPr>
          <w:rFonts w:ascii="Times New Roman" w:hAnsi="Times New Roman"/>
        </w:rPr>
        <w:t>t</w:t>
      </w:r>
      <w:r w:rsidR="00A133DC" w:rsidRPr="00BF53F5">
        <w:rPr>
          <w:rFonts w:ascii="Times New Roman" w:hAnsi="Times New Roman"/>
        </w:rPr>
        <w:t xml:space="preserve">hat he/she intends to plead not guilty, then the </w:t>
      </w:r>
      <w:r w:rsidR="00D63FB5" w:rsidRPr="00BF53F5">
        <w:rPr>
          <w:rFonts w:ascii="Times New Roman" w:hAnsi="Times New Roman"/>
        </w:rPr>
        <w:t>Court</w:t>
      </w:r>
      <w:r w:rsidR="00A133DC" w:rsidRPr="00BF53F5">
        <w:rPr>
          <w:rFonts w:ascii="Times New Roman" w:hAnsi="Times New Roman"/>
        </w:rPr>
        <w:t xml:space="preserve"> must adjourn/remand the proceeding for a further 8 weeks to enable the parties to comply with the provisions of Rules 11 and 26 of the Rules and to advise the </w:t>
      </w:r>
      <w:r w:rsidR="00D63FB5" w:rsidRPr="00BF53F5">
        <w:rPr>
          <w:rFonts w:ascii="Times New Roman" w:hAnsi="Times New Roman"/>
        </w:rPr>
        <w:t>Court</w:t>
      </w:r>
      <w:r w:rsidR="00A133DC" w:rsidRPr="00BF53F5">
        <w:rPr>
          <w:rFonts w:ascii="Times New Roman" w:hAnsi="Times New Roman"/>
        </w:rPr>
        <w:t xml:space="preserve"> of their compliance.</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.09</w:t>
      </w:r>
      <w:r w:rsidR="00E37919" w:rsidRPr="00BF53F5">
        <w:rPr>
          <w:rFonts w:ascii="Times New Roman" w:hAnsi="Times New Roman"/>
        </w:rPr>
        <w:tab/>
      </w:r>
      <w:r w:rsidR="00A133DC" w:rsidRPr="00BF53F5">
        <w:rPr>
          <w:rFonts w:ascii="Times New Roman" w:hAnsi="Times New Roman"/>
        </w:rPr>
        <w:t xml:space="preserve">If on the third return of the complaint/information, the defendant wishes to plead not guilty then the </w:t>
      </w:r>
      <w:r w:rsidR="00D63FB5" w:rsidRPr="00BF53F5">
        <w:rPr>
          <w:rFonts w:ascii="Times New Roman" w:hAnsi="Times New Roman"/>
        </w:rPr>
        <w:t>Court</w:t>
      </w:r>
      <w:r w:rsidR="00A133DC" w:rsidRPr="00BF53F5">
        <w:rPr>
          <w:rFonts w:ascii="Times New Roman" w:hAnsi="Times New Roman"/>
        </w:rPr>
        <w:t xml:space="preserve"> must fix a date for:</w:t>
      </w:r>
    </w:p>
    <w:p w:rsidR="00A133DC" w:rsidRPr="00BF53F5" w:rsidRDefault="00E37919" w:rsidP="00634C6D">
      <w:pPr>
        <w:spacing w:after="240"/>
        <w:ind w:left="1418" w:hanging="567"/>
        <w:rPr>
          <w:rFonts w:ascii="Times New Roman" w:hAnsi="Times New Roman"/>
        </w:rPr>
      </w:pPr>
      <w:r w:rsidRPr="00BF53F5">
        <w:rPr>
          <w:rFonts w:ascii="Times New Roman" w:hAnsi="Times New Roman"/>
        </w:rPr>
        <w:t>(a)</w:t>
      </w:r>
      <w:r w:rsidRPr="00BF53F5">
        <w:rPr>
          <w:rFonts w:ascii="Times New Roman" w:hAnsi="Times New Roman"/>
        </w:rPr>
        <w:tab/>
      </w:r>
      <w:proofErr w:type="gramStart"/>
      <w:r w:rsidRPr="00BF53F5">
        <w:rPr>
          <w:rFonts w:ascii="Times New Roman" w:hAnsi="Times New Roman"/>
        </w:rPr>
        <w:t>t</w:t>
      </w:r>
      <w:r w:rsidR="00A133DC" w:rsidRPr="00BF53F5">
        <w:rPr>
          <w:rFonts w:ascii="Times New Roman" w:hAnsi="Times New Roman"/>
        </w:rPr>
        <w:t>he</w:t>
      </w:r>
      <w:proofErr w:type="gramEnd"/>
      <w:r w:rsidR="00A133DC" w:rsidRPr="00BF53F5">
        <w:rPr>
          <w:rFonts w:ascii="Times New Roman" w:hAnsi="Times New Roman"/>
        </w:rPr>
        <w:t xml:space="preserve"> holding of a pre-trial conference - being a date not more than 20 weeks after the first retu</w:t>
      </w:r>
      <w:r w:rsidRPr="00BF53F5">
        <w:rPr>
          <w:rFonts w:ascii="Times New Roman" w:hAnsi="Times New Roman"/>
        </w:rPr>
        <w:t>rn of the complaint/information;</w:t>
      </w:r>
    </w:p>
    <w:p w:rsidR="00A133DC" w:rsidRPr="00BF53F5" w:rsidRDefault="00E37919" w:rsidP="00634C6D">
      <w:pPr>
        <w:spacing w:after="240"/>
        <w:ind w:left="1418" w:hanging="567"/>
        <w:rPr>
          <w:rFonts w:ascii="Times New Roman" w:hAnsi="Times New Roman"/>
        </w:rPr>
      </w:pPr>
      <w:r w:rsidRPr="00BF53F5">
        <w:rPr>
          <w:rFonts w:ascii="Times New Roman" w:hAnsi="Times New Roman"/>
        </w:rPr>
        <w:t>(b)</w:t>
      </w:r>
      <w:r w:rsidRPr="00BF53F5">
        <w:rPr>
          <w:rFonts w:ascii="Times New Roman" w:hAnsi="Times New Roman"/>
        </w:rPr>
        <w:tab/>
      </w:r>
      <w:proofErr w:type="gramStart"/>
      <w:r w:rsidRPr="00BF53F5">
        <w:rPr>
          <w:rFonts w:ascii="Times New Roman" w:hAnsi="Times New Roman"/>
        </w:rPr>
        <w:t>t</w:t>
      </w:r>
      <w:r w:rsidR="00A133DC" w:rsidRPr="00BF53F5">
        <w:rPr>
          <w:rFonts w:ascii="Times New Roman" w:hAnsi="Times New Roman"/>
        </w:rPr>
        <w:t>he</w:t>
      </w:r>
      <w:proofErr w:type="gramEnd"/>
      <w:r w:rsidR="00A133DC" w:rsidRPr="00BF53F5">
        <w:rPr>
          <w:rFonts w:ascii="Times New Roman" w:hAnsi="Times New Roman"/>
        </w:rPr>
        <w:t xml:space="preserve"> commencement of the trial - being a date not more than 26 weeks from the date of the first return of the complaint/information.</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.10</w:t>
      </w:r>
      <w:r w:rsidR="00E37919" w:rsidRPr="00BF53F5">
        <w:rPr>
          <w:rFonts w:ascii="Times New Roman" w:hAnsi="Times New Roman"/>
        </w:rPr>
        <w:tab/>
      </w:r>
      <w:r w:rsidR="00D63FB5" w:rsidRPr="00BF53F5">
        <w:rPr>
          <w:rFonts w:ascii="Times New Roman" w:hAnsi="Times New Roman"/>
        </w:rPr>
        <w:t>When the C</w:t>
      </w:r>
      <w:r w:rsidR="00A133DC" w:rsidRPr="00BF53F5">
        <w:rPr>
          <w:rFonts w:ascii="Times New Roman" w:hAnsi="Times New Roman"/>
        </w:rPr>
        <w:t>ourt sets a date for trial the proceedings shall be listed to continue as follows: -</w:t>
      </w:r>
    </w:p>
    <w:p w:rsidR="00A133DC" w:rsidRPr="00BF53F5" w:rsidRDefault="00A133DC" w:rsidP="00634C6D">
      <w:pPr>
        <w:ind w:left="851"/>
        <w:rPr>
          <w:rFonts w:ascii="Times New Roman" w:hAnsi="Times New Roman"/>
          <w:b/>
        </w:rPr>
      </w:pPr>
      <w:r w:rsidRPr="00BF53F5">
        <w:rPr>
          <w:rFonts w:ascii="Times New Roman" w:hAnsi="Times New Roman"/>
          <w:b/>
        </w:rPr>
        <w:t xml:space="preserve">Adelaide Magistrates </w:t>
      </w:r>
      <w:r w:rsidR="00D63FB5" w:rsidRPr="00BF53F5">
        <w:rPr>
          <w:rFonts w:ascii="Times New Roman" w:hAnsi="Times New Roman"/>
          <w:b/>
        </w:rPr>
        <w:t>Court</w:t>
      </w:r>
    </w:p>
    <w:p w:rsidR="00A133DC" w:rsidRPr="00BF53F5" w:rsidRDefault="00A133DC" w:rsidP="00634C6D">
      <w:pPr>
        <w:spacing w:after="240"/>
        <w:ind w:left="851"/>
        <w:rPr>
          <w:rFonts w:ascii="Times New Roman" w:hAnsi="Times New Roman"/>
        </w:rPr>
      </w:pPr>
      <w:r w:rsidRPr="00BF53F5">
        <w:rPr>
          <w:rFonts w:ascii="Times New Roman" w:hAnsi="Times New Roman"/>
        </w:rPr>
        <w:t>On successive days over the balance of the week in which it is listed and thereafter on successive days for the balance of the week to which it is adjourned/remanded until the sworn evidence is completed.</w:t>
      </w:r>
    </w:p>
    <w:p w:rsidR="00A133DC" w:rsidRPr="00BF53F5" w:rsidRDefault="00A133DC" w:rsidP="00634C6D">
      <w:pPr>
        <w:ind w:left="851"/>
        <w:rPr>
          <w:rFonts w:ascii="Times New Roman" w:hAnsi="Times New Roman"/>
          <w:b/>
        </w:rPr>
      </w:pPr>
      <w:r w:rsidRPr="00BF53F5">
        <w:rPr>
          <w:rFonts w:ascii="Times New Roman" w:hAnsi="Times New Roman"/>
          <w:b/>
        </w:rPr>
        <w:t>Regional Courts</w:t>
      </w:r>
    </w:p>
    <w:p w:rsidR="00A133DC" w:rsidRPr="00BF53F5" w:rsidRDefault="00A133DC" w:rsidP="00634C6D">
      <w:pPr>
        <w:spacing w:after="240"/>
        <w:ind w:left="851"/>
        <w:rPr>
          <w:rFonts w:ascii="Times New Roman" w:hAnsi="Times New Roman"/>
        </w:rPr>
      </w:pPr>
      <w:r w:rsidRPr="00BF53F5">
        <w:rPr>
          <w:rFonts w:ascii="Times New Roman" w:hAnsi="Times New Roman"/>
        </w:rPr>
        <w:t>On successive days until the sworn evidence is completed.</w:t>
      </w:r>
    </w:p>
    <w:p w:rsidR="00A133DC" w:rsidRPr="00BF53F5" w:rsidRDefault="00A133DC" w:rsidP="00634C6D">
      <w:pPr>
        <w:ind w:left="851"/>
        <w:rPr>
          <w:rFonts w:ascii="Times New Roman" w:hAnsi="Times New Roman"/>
          <w:b/>
        </w:rPr>
      </w:pPr>
      <w:r w:rsidRPr="00BF53F5">
        <w:rPr>
          <w:rFonts w:ascii="Times New Roman" w:hAnsi="Times New Roman"/>
          <w:b/>
        </w:rPr>
        <w:t>Circuit Courts</w:t>
      </w:r>
    </w:p>
    <w:p w:rsidR="00A133DC" w:rsidRPr="00BF53F5" w:rsidRDefault="00A133DC" w:rsidP="00634C6D">
      <w:pPr>
        <w:spacing w:after="240"/>
        <w:ind w:left="851"/>
        <w:rPr>
          <w:rFonts w:ascii="Times New Roman" w:hAnsi="Times New Roman"/>
        </w:rPr>
      </w:pPr>
      <w:r w:rsidRPr="00BF53F5">
        <w:rPr>
          <w:rFonts w:ascii="Times New Roman" w:hAnsi="Times New Roman"/>
        </w:rPr>
        <w:t>On such successive days as may be available during the circuit week.</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.11</w:t>
      </w:r>
      <w:r w:rsidR="00E37919" w:rsidRPr="00BF53F5">
        <w:rPr>
          <w:rFonts w:ascii="Times New Roman" w:hAnsi="Times New Roman"/>
        </w:rPr>
        <w:tab/>
      </w:r>
      <w:r w:rsidR="00A133DC" w:rsidRPr="00BF53F5">
        <w:rPr>
          <w:rFonts w:ascii="Times New Roman" w:hAnsi="Times New Roman"/>
        </w:rPr>
        <w:t xml:space="preserve">The </w:t>
      </w:r>
      <w:r w:rsidR="00D63FB5" w:rsidRPr="00BF53F5">
        <w:rPr>
          <w:rFonts w:ascii="Times New Roman" w:hAnsi="Times New Roman"/>
        </w:rPr>
        <w:t>Court</w:t>
      </w:r>
      <w:r w:rsidR="00A133DC" w:rsidRPr="00BF53F5">
        <w:rPr>
          <w:rFonts w:ascii="Times New Roman" w:hAnsi="Times New Roman"/>
        </w:rPr>
        <w:t xml:space="preserve"> will expect counsel to make realistic and achievable estimates of the length of trials to be listed and to be available for the whole of the period for which the trial has been listed.</w:t>
      </w:r>
    </w:p>
    <w:p w:rsidR="00A133DC"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.12</w:t>
      </w:r>
      <w:r w:rsidR="00E37919" w:rsidRPr="00BF53F5">
        <w:rPr>
          <w:rFonts w:ascii="Times New Roman" w:hAnsi="Times New Roman"/>
        </w:rPr>
        <w:tab/>
      </w:r>
      <w:r w:rsidR="00A133DC" w:rsidRPr="00BF53F5">
        <w:rPr>
          <w:rFonts w:ascii="Times New Roman" w:hAnsi="Times New Roman"/>
        </w:rPr>
        <w:t xml:space="preserve">The </w:t>
      </w:r>
      <w:r w:rsidR="00D63FB5" w:rsidRPr="00BF53F5">
        <w:rPr>
          <w:rFonts w:ascii="Times New Roman" w:hAnsi="Times New Roman"/>
        </w:rPr>
        <w:t>Court</w:t>
      </w:r>
      <w:r w:rsidR="00A133DC" w:rsidRPr="00BF53F5">
        <w:rPr>
          <w:rFonts w:ascii="Times New Roman" w:hAnsi="Times New Roman"/>
        </w:rPr>
        <w:t xml:space="preserve"> may depart from these practice directions where it considers it is necessary to do so in the interests of the administration of justice but in doing so shall make orders designed to preserve the spirit and intention of these practice directions.</w:t>
      </w:r>
    </w:p>
    <w:p w:rsidR="00E37919" w:rsidRPr="00BF53F5" w:rsidRDefault="00427693" w:rsidP="00634C6D">
      <w:pPr>
        <w:spacing w:after="240"/>
        <w:ind w:left="851" w:hanging="851"/>
        <w:rPr>
          <w:rFonts w:ascii="Times New Roman" w:hAnsi="Times New Roman"/>
        </w:rPr>
      </w:pPr>
      <w:r w:rsidRPr="00BF53F5">
        <w:rPr>
          <w:rFonts w:ascii="Times New Roman" w:hAnsi="Times New Roman"/>
        </w:rPr>
        <w:t>3</w:t>
      </w:r>
      <w:r w:rsidR="00E37919" w:rsidRPr="00BF53F5">
        <w:rPr>
          <w:rFonts w:ascii="Times New Roman" w:hAnsi="Times New Roman"/>
        </w:rPr>
        <w:t>.13</w:t>
      </w:r>
      <w:r w:rsidR="00C27CFF" w:rsidRPr="00BF53F5">
        <w:rPr>
          <w:rFonts w:ascii="Times New Roman" w:hAnsi="Times New Roman"/>
        </w:rPr>
        <w:tab/>
      </w:r>
      <w:r w:rsidR="00E37919" w:rsidRPr="00BF53F5">
        <w:rPr>
          <w:rFonts w:ascii="Times New Roman" w:hAnsi="Times New Roman"/>
        </w:rPr>
        <w:t xml:space="preserve">In all proceedings involving allegations of a sexual offence where the victim of the offence is a child, the Courts shall implement the effect of section 48B of the </w:t>
      </w:r>
      <w:r w:rsidR="00E37919" w:rsidRPr="00BF53F5">
        <w:rPr>
          <w:rFonts w:ascii="Times New Roman" w:hAnsi="Times New Roman"/>
          <w:i/>
        </w:rPr>
        <w:t>Magistrates Court Act 1991</w:t>
      </w:r>
      <w:r w:rsidR="00E37919" w:rsidRPr="00BF53F5">
        <w:rPr>
          <w:rFonts w:ascii="Times New Roman" w:hAnsi="Times New Roman"/>
        </w:rPr>
        <w:t xml:space="preserve"> by- </w:t>
      </w:r>
    </w:p>
    <w:p w:rsidR="00E37919" w:rsidRPr="00BF53F5" w:rsidRDefault="00E37919" w:rsidP="00634C6D">
      <w:pPr>
        <w:spacing w:after="240"/>
        <w:ind w:left="1418" w:hanging="567"/>
        <w:rPr>
          <w:rFonts w:ascii="Times New Roman" w:hAnsi="Times New Roman"/>
        </w:rPr>
      </w:pPr>
      <w:r w:rsidRPr="00BF53F5">
        <w:rPr>
          <w:rFonts w:ascii="Times New Roman" w:hAnsi="Times New Roman"/>
        </w:rPr>
        <w:lastRenderedPageBreak/>
        <w:t>(a)</w:t>
      </w:r>
      <w:r w:rsidRPr="00BF53F5">
        <w:rPr>
          <w:rFonts w:ascii="Times New Roman" w:hAnsi="Times New Roman"/>
        </w:rPr>
        <w:tab/>
      </w:r>
      <w:proofErr w:type="gramStart"/>
      <w:r w:rsidRPr="00BF53F5">
        <w:rPr>
          <w:rFonts w:ascii="Times New Roman" w:hAnsi="Times New Roman"/>
        </w:rPr>
        <w:t>ensuring</w:t>
      </w:r>
      <w:proofErr w:type="gramEnd"/>
      <w:r w:rsidRPr="00BF53F5">
        <w:rPr>
          <w:rFonts w:ascii="Times New Roman" w:hAnsi="Times New Roman"/>
        </w:rPr>
        <w:t xml:space="preserve"> that in matters dealt with summarily, priority is given to listing pre-trial proceedings and listing the trial and shall minimise adjournments;  </w:t>
      </w:r>
    </w:p>
    <w:p w:rsidR="00E37919" w:rsidRPr="00BF53F5" w:rsidRDefault="00E37919" w:rsidP="00634C6D">
      <w:pPr>
        <w:spacing w:after="240"/>
        <w:ind w:left="1418" w:hanging="567"/>
        <w:rPr>
          <w:rFonts w:ascii="Times New Roman" w:hAnsi="Times New Roman"/>
        </w:rPr>
      </w:pPr>
      <w:r w:rsidRPr="00BF53F5">
        <w:rPr>
          <w:rFonts w:ascii="Times New Roman" w:hAnsi="Times New Roman"/>
        </w:rPr>
        <w:t>(b)</w:t>
      </w:r>
      <w:r w:rsidRPr="00BF53F5">
        <w:rPr>
          <w:rFonts w:ascii="Times New Roman" w:hAnsi="Times New Roman"/>
        </w:rPr>
        <w:tab/>
      </w:r>
      <w:proofErr w:type="gramStart"/>
      <w:r w:rsidRPr="00BF53F5">
        <w:rPr>
          <w:rFonts w:ascii="Times New Roman" w:hAnsi="Times New Roman"/>
        </w:rPr>
        <w:t>in</w:t>
      </w:r>
      <w:proofErr w:type="gramEnd"/>
      <w:r w:rsidRPr="00BF53F5">
        <w:rPr>
          <w:rFonts w:ascii="Times New Roman" w:hAnsi="Times New Roman"/>
        </w:rPr>
        <w:t xml:space="preserve"> major indictable matters, ensuring that priority is given to the listing of the answer the charge date and completion of the committal proceedings consistent with compliance with the requirements of the </w:t>
      </w:r>
      <w:r w:rsidRPr="00BF53F5">
        <w:rPr>
          <w:rFonts w:ascii="Times New Roman" w:hAnsi="Times New Roman"/>
          <w:i/>
        </w:rPr>
        <w:t>Summary Procedures Act 1921</w:t>
      </w:r>
      <w:r w:rsidRPr="00BF53F5">
        <w:rPr>
          <w:rFonts w:ascii="Times New Roman" w:hAnsi="Times New Roman"/>
        </w:rPr>
        <w:t xml:space="preserve">. </w:t>
      </w:r>
    </w:p>
    <w:p w:rsidR="00E37919" w:rsidRPr="00BF53F5" w:rsidRDefault="00427693" w:rsidP="00302DCE">
      <w:pPr>
        <w:pStyle w:val="Heading3"/>
        <w:tabs>
          <w:tab w:val="left" w:pos="851"/>
        </w:tabs>
        <w:ind w:left="851" w:hanging="851"/>
        <w:rPr>
          <w:rFonts w:ascii="Times New Roman" w:hAnsi="Times New Roman"/>
        </w:rPr>
      </w:pPr>
      <w:bookmarkStart w:id="10" w:name="_Toc386524992"/>
      <w:bookmarkStart w:id="11" w:name="_Toc430955499"/>
      <w:bookmarkStart w:id="12" w:name="_Toc431200788"/>
      <w:r w:rsidRPr="00BF53F5">
        <w:rPr>
          <w:rFonts w:ascii="Times New Roman" w:hAnsi="Times New Roman"/>
        </w:rPr>
        <w:t>4</w:t>
      </w:r>
      <w:r w:rsidR="00E37919" w:rsidRPr="00BF53F5">
        <w:rPr>
          <w:rFonts w:ascii="Times New Roman" w:hAnsi="Times New Roman"/>
        </w:rPr>
        <w:t>.00</w:t>
      </w:r>
      <w:r w:rsidR="00564B6A" w:rsidRPr="00BF53F5">
        <w:rPr>
          <w:rFonts w:ascii="Times New Roman" w:hAnsi="Times New Roman"/>
        </w:rPr>
        <w:tab/>
      </w:r>
      <w:r w:rsidR="00E37919" w:rsidRPr="00BF53F5">
        <w:rPr>
          <w:rFonts w:ascii="Times New Roman" w:hAnsi="Times New Roman"/>
        </w:rPr>
        <w:t xml:space="preserve">WITNESSES - </w:t>
      </w:r>
      <w:r w:rsidR="00E37919" w:rsidRPr="00BF53F5">
        <w:rPr>
          <w:rFonts w:ascii="Times New Roman" w:hAnsi="Times New Roman"/>
          <w:i/>
        </w:rPr>
        <w:t>Magistrates Court Act</w:t>
      </w:r>
      <w:bookmarkEnd w:id="10"/>
      <w:r w:rsidR="00143C6B" w:rsidRPr="00BF53F5">
        <w:rPr>
          <w:rFonts w:ascii="Times New Roman" w:hAnsi="Times New Roman"/>
          <w:i/>
        </w:rPr>
        <w:t xml:space="preserve"> 1991</w:t>
      </w:r>
      <w:bookmarkEnd w:id="11"/>
      <w:bookmarkEnd w:id="12"/>
    </w:p>
    <w:p w:rsidR="00B56C96" w:rsidRPr="00BF53F5" w:rsidRDefault="00427693" w:rsidP="00582403">
      <w:pPr>
        <w:spacing w:before="120" w:after="240"/>
        <w:ind w:left="851" w:hanging="851"/>
        <w:rPr>
          <w:rFonts w:ascii="Times New Roman" w:hAnsi="Times New Roman"/>
        </w:rPr>
      </w:pPr>
      <w:r w:rsidRPr="00BF53F5">
        <w:rPr>
          <w:rFonts w:ascii="Times New Roman" w:hAnsi="Times New Roman"/>
        </w:rPr>
        <w:t>4</w:t>
      </w:r>
      <w:r w:rsidR="00E37919" w:rsidRPr="00BF53F5">
        <w:rPr>
          <w:rFonts w:ascii="Times New Roman" w:hAnsi="Times New Roman"/>
        </w:rPr>
        <w:t>.01</w:t>
      </w:r>
      <w:r w:rsidR="00E37919" w:rsidRPr="00BF53F5">
        <w:rPr>
          <w:rFonts w:ascii="Times New Roman" w:hAnsi="Times New Roman"/>
        </w:rPr>
        <w:tab/>
      </w:r>
      <w:r w:rsidR="00B56C96" w:rsidRPr="00BF53F5">
        <w:rPr>
          <w:rFonts w:ascii="Times New Roman" w:hAnsi="Times New Roman"/>
        </w:rPr>
        <w:t xml:space="preserve">An order pursuant to section 20 of the </w:t>
      </w:r>
      <w:r w:rsidR="00143C6B" w:rsidRPr="00BF53F5">
        <w:rPr>
          <w:rFonts w:ascii="Times New Roman" w:hAnsi="Times New Roman"/>
          <w:i/>
        </w:rPr>
        <w:t xml:space="preserve">Magistrates Court </w:t>
      </w:r>
      <w:r w:rsidR="00B56C96" w:rsidRPr="00BF53F5">
        <w:rPr>
          <w:rFonts w:ascii="Times New Roman" w:hAnsi="Times New Roman"/>
          <w:i/>
        </w:rPr>
        <w:t>Act</w:t>
      </w:r>
      <w:r w:rsidR="00143C6B" w:rsidRPr="00BF53F5">
        <w:rPr>
          <w:rFonts w:ascii="Times New Roman" w:hAnsi="Times New Roman"/>
          <w:i/>
        </w:rPr>
        <w:t xml:space="preserve"> 1991</w:t>
      </w:r>
      <w:r w:rsidR="00B56C96" w:rsidRPr="00BF53F5">
        <w:rPr>
          <w:rFonts w:ascii="Times New Roman" w:hAnsi="Times New Roman"/>
        </w:rPr>
        <w:t xml:space="preserve"> for the issue of the summons to a witness or for the issue of a warrant for the arrest of a witness shall be made by a Magistrate.</w:t>
      </w:r>
    </w:p>
    <w:p w:rsidR="00B56C96" w:rsidRPr="00BF53F5" w:rsidRDefault="00427693" w:rsidP="00634C6D">
      <w:pPr>
        <w:spacing w:after="240"/>
        <w:ind w:left="851" w:hanging="851"/>
        <w:rPr>
          <w:rFonts w:ascii="Times New Roman" w:hAnsi="Times New Roman"/>
        </w:rPr>
      </w:pPr>
      <w:r w:rsidRPr="00BF53F5">
        <w:rPr>
          <w:rFonts w:ascii="Times New Roman" w:hAnsi="Times New Roman"/>
        </w:rPr>
        <w:t>4</w:t>
      </w:r>
      <w:r w:rsidR="00B56C96" w:rsidRPr="00BF53F5">
        <w:rPr>
          <w:rFonts w:ascii="Times New Roman" w:hAnsi="Times New Roman"/>
        </w:rPr>
        <w:t>.02</w:t>
      </w:r>
      <w:r w:rsidR="00B56C96" w:rsidRPr="00BF53F5">
        <w:rPr>
          <w:rFonts w:ascii="Times New Roman" w:hAnsi="Times New Roman"/>
        </w:rPr>
        <w:tab/>
        <w:t xml:space="preserve">The seal of the relevant registry of the </w:t>
      </w:r>
      <w:r w:rsidR="00D63FB5" w:rsidRPr="00BF53F5">
        <w:rPr>
          <w:rFonts w:ascii="Times New Roman" w:hAnsi="Times New Roman"/>
        </w:rPr>
        <w:t>Court</w:t>
      </w:r>
      <w:r w:rsidR="00B56C96" w:rsidRPr="00BF53F5">
        <w:rPr>
          <w:rFonts w:ascii="Times New Roman" w:hAnsi="Times New Roman"/>
        </w:rPr>
        <w:t xml:space="preserve"> shall be placed on a summons to a witness or warrant for the arrest of a witness.</w:t>
      </w:r>
    </w:p>
    <w:p w:rsidR="00B56C96" w:rsidRPr="00BF53F5" w:rsidRDefault="00427693" w:rsidP="00302DCE">
      <w:pPr>
        <w:pStyle w:val="Heading3"/>
        <w:tabs>
          <w:tab w:val="left" w:pos="851"/>
        </w:tabs>
        <w:ind w:left="851" w:hanging="851"/>
        <w:rPr>
          <w:rFonts w:ascii="Times New Roman" w:hAnsi="Times New Roman"/>
        </w:rPr>
      </w:pPr>
      <w:bookmarkStart w:id="13" w:name="_Toc386525004"/>
      <w:bookmarkStart w:id="14" w:name="_Toc430955500"/>
      <w:bookmarkStart w:id="15" w:name="_Toc431200789"/>
      <w:r w:rsidRPr="00BF53F5">
        <w:rPr>
          <w:rFonts w:ascii="Times New Roman" w:hAnsi="Times New Roman"/>
        </w:rPr>
        <w:t>5</w:t>
      </w:r>
      <w:r w:rsidR="00B56C96" w:rsidRPr="00BF53F5">
        <w:rPr>
          <w:rFonts w:ascii="Times New Roman" w:hAnsi="Times New Roman"/>
        </w:rPr>
        <w:t>.00</w:t>
      </w:r>
      <w:r w:rsidR="00564B6A" w:rsidRPr="00BF53F5">
        <w:rPr>
          <w:rFonts w:ascii="Times New Roman" w:hAnsi="Times New Roman"/>
        </w:rPr>
        <w:tab/>
      </w:r>
      <w:r w:rsidR="00B56C96" w:rsidRPr="00BF53F5">
        <w:rPr>
          <w:rFonts w:ascii="Times New Roman" w:hAnsi="Times New Roman"/>
        </w:rPr>
        <w:t>INTERVENTION ORDERS, RESTRAINING ORDERS</w:t>
      </w:r>
      <w:r w:rsidR="00695639" w:rsidRPr="00BF53F5">
        <w:rPr>
          <w:rFonts w:ascii="Times New Roman" w:hAnsi="Times New Roman"/>
        </w:rPr>
        <w:t>, FOREIGN RESTRAINING ORDERS</w:t>
      </w:r>
      <w:r w:rsidR="00B56C96" w:rsidRPr="00BF53F5">
        <w:rPr>
          <w:rFonts w:ascii="Times New Roman" w:hAnsi="Times New Roman"/>
        </w:rPr>
        <w:t xml:space="preserve"> AND CONSEQUENTIAL ORDERS UNDER THE </w:t>
      </w:r>
      <w:r w:rsidR="00B56C96" w:rsidRPr="00BF53F5">
        <w:rPr>
          <w:rFonts w:ascii="Times New Roman" w:hAnsi="Times New Roman"/>
          <w:i/>
        </w:rPr>
        <w:t>INTERVENTION ORDERS (PREVENTION OF ABUSE) ACT 2009</w:t>
      </w:r>
      <w:bookmarkEnd w:id="13"/>
      <w:bookmarkEnd w:id="14"/>
      <w:bookmarkEnd w:id="15"/>
    </w:p>
    <w:p w:rsidR="00B56C96" w:rsidRPr="00BF53F5" w:rsidRDefault="00427693" w:rsidP="00582403">
      <w:pPr>
        <w:spacing w:before="120" w:after="240"/>
        <w:ind w:left="851" w:hanging="851"/>
        <w:rPr>
          <w:rFonts w:ascii="Times New Roman" w:hAnsi="Times New Roman"/>
        </w:rPr>
      </w:pPr>
      <w:r w:rsidRPr="00BF53F5">
        <w:rPr>
          <w:rFonts w:ascii="Times New Roman" w:hAnsi="Times New Roman"/>
        </w:rPr>
        <w:t>5</w:t>
      </w:r>
      <w:r w:rsidR="00B56C96" w:rsidRPr="00BF53F5">
        <w:rPr>
          <w:rFonts w:ascii="Times New Roman" w:hAnsi="Times New Roman"/>
        </w:rPr>
        <w:t>.01</w:t>
      </w:r>
      <w:r w:rsidR="00B56C96" w:rsidRPr="00BF53F5">
        <w:rPr>
          <w:rFonts w:ascii="Times New Roman" w:hAnsi="Times New Roman"/>
        </w:rPr>
        <w:tab/>
        <w:t xml:space="preserve">The seal of the relevant registry of the </w:t>
      </w:r>
      <w:r w:rsidR="00D63FB5" w:rsidRPr="00BF53F5">
        <w:rPr>
          <w:rFonts w:ascii="Times New Roman" w:hAnsi="Times New Roman"/>
        </w:rPr>
        <w:t>Court</w:t>
      </w:r>
      <w:r w:rsidR="00B56C96" w:rsidRPr="00BF53F5">
        <w:rPr>
          <w:rFonts w:ascii="Times New Roman" w:hAnsi="Times New Roman"/>
        </w:rPr>
        <w:t xml:space="preserve"> shall be placed on orders/notices on </w:t>
      </w:r>
      <w:r w:rsidR="00575C81" w:rsidRPr="00BF53F5">
        <w:rPr>
          <w:rFonts w:ascii="Times New Roman" w:hAnsi="Times New Roman"/>
        </w:rPr>
        <w:t xml:space="preserve">the following </w:t>
      </w:r>
      <w:r w:rsidR="00B56C96" w:rsidRPr="00BF53F5">
        <w:rPr>
          <w:rFonts w:ascii="Times New Roman" w:hAnsi="Times New Roman"/>
        </w:rPr>
        <w:t>forms-</w:t>
      </w:r>
    </w:p>
    <w:p w:rsidR="00AF7263"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 xml:space="preserve">No. 29 </w:t>
      </w:r>
      <w:r w:rsidRPr="00BF53F5">
        <w:rPr>
          <w:rFonts w:ascii="Times New Roman" w:hAnsi="Times New Roman"/>
        </w:rPr>
        <w:tab/>
        <w:t>-</w:t>
      </w:r>
      <w:r w:rsidRPr="00BF53F5">
        <w:rPr>
          <w:rFonts w:ascii="Times New Roman" w:hAnsi="Times New Roman"/>
        </w:rPr>
        <w:tab/>
        <w:t>Interim Intervention Order Summons</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29A</w:t>
      </w:r>
      <w:r w:rsidRPr="00BF53F5">
        <w:rPr>
          <w:rFonts w:ascii="Times New Roman" w:hAnsi="Times New Roman"/>
        </w:rPr>
        <w:tab/>
        <w:t>-</w:t>
      </w:r>
      <w:r w:rsidRPr="00BF53F5">
        <w:rPr>
          <w:rFonts w:ascii="Times New Roman" w:hAnsi="Times New Roman"/>
        </w:rPr>
        <w:tab/>
        <w:t xml:space="preserve">Summons for Paedophile Restraining Order </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29B</w:t>
      </w:r>
      <w:r w:rsidRPr="00BF53F5">
        <w:rPr>
          <w:rFonts w:ascii="Times New Roman" w:hAnsi="Times New Roman"/>
        </w:rPr>
        <w:tab/>
        <w:t>-</w:t>
      </w:r>
      <w:r w:rsidRPr="00BF53F5">
        <w:rPr>
          <w:rFonts w:ascii="Times New Roman" w:hAnsi="Times New Roman"/>
        </w:rPr>
        <w:tab/>
        <w:t>Summons (Child Protection Restraining Order)</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30</w:t>
      </w:r>
      <w:r w:rsidRPr="00BF53F5">
        <w:rPr>
          <w:rFonts w:ascii="Times New Roman" w:hAnsi="Times New Roman"/>
        </w:rPr>
        <w:tab/>
        <w:t>-</w:t>
      </w:r>
      <w:r w:rsidRPr="00BF53F5">
        <w:rPr>
          <w:rFonts w:ascii="Times New Roman" w:hAnsi="Times New Roman"/>
        </w:rPr>
        <w:tab/>
        <w:t>Intervention Order</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31A</w:t>
      </w:r>
      <w:r w:rsidRPr="00BF53F5">
        <w:rPr>
          <w:rFonts w:ascii="Times New Roman" w:hAnsi="Times New Roman"/>
        </w:rPr>
        <w:tab/>
        <w:t>-</w:t>
      </w:r>
      <w:r w:rsidRPr="00BF53F5">
        <w:rPr>
          <w:rFonts w:ascii="Times New Roman" w:hAnsi="Times New Roman"/>
        </w:rPr>
        <w:tab/>
        <w:t>Paedophile Restraining Order and Summons</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31B</w:t>
      </w:r>
      <w:r w:rsidRPr="00BF53F5">
        <w:rPr>
          <w:rFonts w:ascii="Times New Roman" w:hAnsi="Times New Roman"/>
        </w:rPr>
        <w:tab/>
        <w:t xml:space="preserve">- </w:t>
      </w:r>
      <w:r w:rsidRPr="00BF53F5">
        <w:rPr>
          <w:rFonts w:ascii="Times New Roman" w:hAnsi="Times New Roman"/>
        </w:rPr>
        <w:tab/>
        <w:t>Restraining Order (Child Protection) and Summons</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31C</w:t>
      </w:r>
      <w:r w:rsidRPr="00BF53F5">
        <w:rPr>
          <w:rFonts w:ascii="Times New Roman" w:hAnsi="Times New Roman"/>
        </w:rPr>
        <w:tab/>
        <w:t>-</w:t>
      </w:r>
      <w:r w:rsidRPr="00BF53F5">
        <w:rPr>
          <w:rFonts w:ascii="Times New Roman" w:hAnsi="Times New Roman"/>
        </w:rPr>
        <w:tab/>
        <w:t>Restraining Order (Paedophile)</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31D</w:t>
      </w:r>
      <w:r w:rsidRPr="00BF53F5">
        <w:rPr>
          <w:rFonts w:ascii="Times New Roman" w:hAnsi="Times New Roman"/>
        </w:rPr>
        <w:tab/>
        <w:t>-</w:t>
      </w:r>
      <w:r w:rsidRPr="00BF53F5">
        <w:rPr>
          <w:rFonts w:ascii="Times New Roman" w:hAnsi="Times New Roman"/>
        </w:rPr>
        <w:tab/>
        <w:t>Restraining Order (Child Protection)</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33</w:t>
      </w:r>
      <w:r w:rsidRPr="00BF53F5">
        <w:rPr>
          <w:rFonts w:ascii="Times New Roman" w:hAnsi="Times New Roman"/>
        </w:rPr>
        <w:tab/>
        <w:t>-</w:t>
      </w:r>
      <w:r w:rsidRPr="00BF53F5">
        <w:rPr>
          <w:rFonts w:ascii="Times New Roman" w:hAnsi="Times New Roman"/>
        </w:rPr>
        <w:tab/>
        <w:t>Restraining Order as Varied</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34</w:t>
      </w:r>
      <w:r w:rsidRPr="00BF53F5">
        <w:rPr>
          <w:rFonts w:ascii="Times New Roman" w:hAnsi="Times New Roman"/>
        </w:rPr>
        <w:tab/>
        <w:t>-</w:t>
      </w:r>
      <w:r w:rsidRPr="00BF53F5">
        <w:rPr>
          <w:rFonts w:ascii="Times New Roman" w:hAnsi="Times New Roman"/>
        </w:rPr>
        <w:tab/>
        <w:t xml:space="preserve">Order for Revocation of Restraining Order </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 xml:space="preserve">No. 42 </w:t>
      </w:r>
      <w:r w:rsidRPr="00BF53F5">
        <w:rPr>
          <w:rFonts w:ascii="Times New Roman" w:hAnsi="Times New Roman"/>
        </w:rPr>
        <w:tab/>
        <w:t>-</w:t>
      </w:r>
      <w:r w:rsidRPr="00BF53F5">
        <w:rPr>
          <w:rFonts w:ascii="Times New Roman" w:hAnsi="Times New Roman"/>
        </w:rPr>
        <w:tab/>
        <w:t>Notice of Registration of Foreign Intervention Order</w:t>
      </w:r>
    </w:p>
    <w:p w:rsidR="00695639" w:rsidRPr="00BF53F5" w:rsidRDefault="00695639" w:rsidP="00E31DC0">
      <w:pPr>
        <w:tabs>
          <w:tab w:val="left" w:pos="1843"/>
          <w:tab w:val="left" w:pos="2268"/>
        </w:tabs>
        <w:spacing w:after="180"/>
        <w:ind w:left="851"/>
        <w:rPr>
          <w:rFonts w:ascii="Times New Roman" w:hAnsi="Times New Roman"/>
        </w:rPr>
      </w:pPr>
      <w:r w:rsidRPr="00BF53F5">
        <w:rPr>
          <w:rFonts w:ascii="Times New Roman" w:hAnsi="Times New Roman"/>
        </w:rPr>
        <w:t>No. 46</w:t>
      </w:r>
      <w:r w:rsidRPr="00BF53F5">
        <w:rPr>
          <w:rFonts w:ascii="Times New Roman" w:hAnsi="Times New Roman"/>
        </w:rPr>
        <w:tab/>
        <w:t>-</w:t>
      </w:r>
      <w:r w:rsidRPr="00BF53F5">
        <w:rPr>
          <w:rFonts w:ascii="Times New Roman" w:hAnsi="Times New Roman"/>
        </w:rPr>
        <w:tab/>
        <w:t xml:space="preserve">Order for Variation or Revocation of Intervention Order </w:t>
      </w:r>
    </w:p>
    <w:p w:rsidR="00FE279F" w:rsidRDefault="00FE279F">
      <w:pPr>
        <w:rPr>
          <w:rFonts w:ascii="Times New Roman" w:eastAsiaTheme="majorEastAsia" w:hAnsi="Times New Roman"/>
          <w:b/>
          <w:bCs/>
          <w:sz w:val="26"/>
          <w:szCs w:val="26"/>
        </w:rPr>
      </w:pPr>
      <w:bookmarkStart w:id="16" w:name="_Toc386525008"/>
      <w:bookmarkStart w:id="17" w:name="_Toc430955501"/>
      <w:r>
        <w:rPr>
          <w:rFonts w:ascii="Times New Roman" w:hAnsi="Times New Roman"/>
        </w:rPr>
        <w:br w:type="page"/>
      </w:r>
    </w:p>
    <w:p w:rsidR="0046117D" w:rsidRPr="00BF53F5" w:rsidRDefault="00427693" w:rsidP="00302DCE">
      <w:pPr>
        <w:pStyle w:val="Heading3"/>
        <w:tabs>
          <w:tab w:val="left" w:pos="851"/>
        </w:tabs>
        <w:ind w:left="851" w:hanging="851"/>
        <w:rPr>
          <w:rFonts w:ascii="Times New Roman" w:hAnsi="Times New Roman"/>
        </w:rPr>
      </w:pPr>
      <w:bookmarkStart w:id="18" w:name="_Toc431200790"/>
      <w:r w:rsidRPr="00BF53F5">
        <w:rPr>
          <w:rFonts w:ascii="Times New Roman" w:hAnsi="Times New Roman"/>
        </w:rPr>
        <w:lastRenderedPageBreak/>
        <w:t>6</w:t>
      </w:r>
      <w:r w:rsidR="00B56C96" w:rsidRPr="00BF53F5">
        <w:rPr>
          <w:rFonts w:ascii="Times New Roman" w:hAnsi="Times New Roman"/>
        </w:rPr>
        <w:t>.00</w:t>
      </w:r>
      <w:r w:rsidR="00564B6A" w:rsidRPr="00BF53F5">
        <w:rPr>
          <w:rFonts w:ascii="Times New Roman" w:hAnsi="Times New Roman"/>
        </w:rPr>
        <w:tab/>
      </w:r>
      <w:r w:rsidR="00B56C96" w:rsidRPr="00BF53F5">
        <w:rPr>
          <w:rFonts w:ascii="Times New Roman" w:hAnsi="Times New Roman"/>
        </w:rPr>
        <w:t>PRELIMINARY EXAMINATION</w:t>
      </w:r>
      <w:bookmarkEnd w:id="16"/>
      <w:bookmarkEnd w:id="17"/>
      <w:bookmarkEnd w:id="18"/>
    </w:p>
    <w:p w:rsidR="0046117D" w:rsidRPr="00BF53F5" w:rsidRDefault="0046117D" w:rsidP="00582403">
      <w:pPr>
        <w:spacing w:before="120" w:after="240"/>
        <w:ind w:left="851" w:hanging="851"/>
        <w:rPr>
          <w:rFonts w:ascii="Times New Roman" w:hAnsi="Times New Roman"/>
        </w:rPr>
      </w:pPr>
      <w:r w:rsidRPr="00BF53F5">
        <w:rPr>
          <w:rFonts w:ascii="Times New Roman" w:hAnsi="Times New Roman"/>
        </w:rPr>
        <w:t>The following directions apply in relation to the hearing of matters listed in the</w:t>
      </w:r>
      <w:r w:rsidR="00D71034" w:rsidRPr="00BF53F5">
        <w:rPr>
          <w:rFonts w:ascii="Times New Roman" w:hAnsi="Times New Roman"/>
        </w:rPr>
        <w:t xml:space="preserve"> </w:t>
      </w:r>
      <w:r w:rsidR="00575C81" w:rsidRPr="00BF53F5">
        <w:rPr>
          <w:rFonts w:ascii="Times New Roman" w:hAnsi="Times New Roman"/>
        </w:rPr>
        <w:t>Adelaide</w:t>
      </w:r>
      <w:r w:rsidR="00D71034" w:rsidRPr="00BF53F5">
        <w:rPr>
          <w:rFonts w:ascii="Times New Roman" w:hAnsi="Times New Roman"/>
        </w:rPr>
        <w:t xml:space="preserve"> </w:t>
      </w:r>
      <w:r w:rsidR="00575C81" w:rsidRPr="00BF53F5">
        <w:rPr>
          <w:rFonts w:ascii="Times New Roman" w:hAnsi="Times New Roman"/>
        </w:rPr>
        <w:t>Magistrates Court for c</w:t>
      </w:r>
      <w:r w:rsidRPr="00BF53F5">
        <w:rPr>
          <w:rFonts w:ascii="Times New Roman" w:hAnsi="Times New Roman"/>
        </w:rPr>
        <w:t xml:space="preserve">ommittal pursuant to </w:t>
      </w:r>
      <w:r w:rsidR="002F7545" w:rsidRPr="00BF53F5">
        <w:rPr>
          <w:rFonts w:ascii="Times New Roman" w:hAnsi="Times New Roman"/>
        </w:rPr>
        <w:t>s</w:t>
      </w:r>
      <w:r w:rsidRPr="00BF53F5">
        <w:rPr>
          <w:rFonts w:ascii="Times New Roman" w:hAnsi="Times New Roman"/>
        </w:rPr>
        <w:t xml:space="preserve">ection 107 of the </w:t>
      </w:r>
      <w:r w:rsidRPr="00BF53F5">
        <w:rPr>
          <w:rFonts w:ascii="Times New Roman" w:hAnsi="Times New Roman"/>
          <w:i/>
        </w:rPr>
        <w:t>Summary Procedures Act 1921</w:t>
      </w:r>
      <w:r w:rsidR="00D71034" w:rsidRPr="00BF53F5">
        <w:rPr>
          <w:rFonts w:ascii="Times New Roman" w:hAnsi="Times New Roman"/>
        </w:rPr>
        <w:t>:</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1</w:t>
      </w:r>
      <w:r w:rsidR="0046117D" w:rsidRPr="00BF53F5">
        <w:rPr>
          <w:rFonts w:ascii="Times New Roman" w:hAnsi="Times New Roman"/>
        </w:rPr>
        <w:tab/>
        <w:t>Provided that both parties agree, a case conference may be requested by oral application of either the DPP or the accused on the date listed for the accused to answer the charge.</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2</w:t>
      </w:r>
      <w:r w:rsidR="00634C6D" w:rsidRPr="00BF53F5">
        <w:rPr>
          <w:rFonts w:ascii="Times New Roman" w:hAnsi="Times New Roman"/>
        </w:rPr>
        <w:tab/>
      </w:r>
      <w:r w:rsidR="0046117D" w:rsidRPr="00BF53F5">
        <w:rPr>
          <w:rFonts w:ascii="Times New Roman" w:hAnsi="Times New Roman"/>
        </w:rPr>
        <w:t>The case conference will be listed no sooner than 7 days after the application is heard.</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3</w:t>
      </w:r>
      <w:r w:rsidR="0046117D" w:rsidRPr="00BF53F5">
        <w:rPr>
          <w:rFonts w:ascii="Times New Roman" w:hAnsi="Times New Roman"/>
        </w:rPr>
        <w:tab/>
        <w:t>Before the date fixed for the case conference, the DPP will file and serve a summary identifying the elements of each charge and the declarations that contain proof of each element.</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4</w:t>
      </w:r>
      <w:r w:rsidR="00634C6D" w:rsidRPr="00BF53F5">
        <w:rPr>
          <w:rFonts w:ascii="Times New Roman" w:hAnsi="Times New Roman"/>
        </w:rPr>
        <w:tab/>
      </w:r>
      <w:r w:rsidR="0046117D" w:rsidRPr="00BF53F5">
        <w:rPr>
          <w:rFonts w:ascii="Times New Roman" w:hAnsi="Times New Roman"/>
        </w:rPr>
        <w:t>Each case conference will be presided over by a magistrate.</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5</w:t>
      </w:r>
      <w:r w:rsidR="00634C6D" w:rsidRPr="00BF53F5">
        <w:rPr>
          <w:rFonts w:ascii="Times New Roman" w:hAnsi="Times New Roman"/>
        </w:rPr>
        <w:tab/>
      </w:r>
      <w:r w:rsidR="0046117D" w:rsidRPr="00BF53F5">
        <w:rPr>
          <w:rFonts w:ascii="Times New Roman" w:hAnsi="Times New Roman"/>
        </w:rPr>
        <w:t>There will be a maximum of 4 case conferences held in any week.</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.0</w:t>
      </w:r>
      <w:r w:rsidR="00D71034" w:rsidRPr="00BF53F5">
        <w:rPr>
          <w:rFonts w:ascii="Times New Roman" w:hAnsi="Times New Roman"/>
        </w:rPr>
        <w:t>6</w:t>
      </w:r>
      <w:r w:rsidR="00634C6D" w:rsidRPr="00BF53F5">
        <w:rPr>
          <w:rFonts w:ascii="Times New Roman" w:hAnsi="Times New Roman"/>
        </w:rPr>
        <w:tab/>
      </w:r>
      <w:r w:rsidR="0046117D" w:rsidRPr="00BF53F5">
        <w:rPr>
          <w:rFonts w:ascii="Times New Roman" w:hAnsi="Times New Roman"/>
        </w:rPr>
        <w:t>The proceedings at each case conference will be recorded.</w:t>
      </w:r>
    </w:p>
    <w:p w:rsidR="0046117D" w:rsidRPr="00BF53F5" w:rsidRDefault="00427693" w:rsidP="00634C6D">
      <w:pPr>
        <w:spacing w:after="240"/>
        <w:ind w:left="851" w:hanging="851"/>
        <w:rPr>
          <w:rFonts w:ascii="Times New Roman" w:hAnsi="Times New Roman"/>
        </w:rPr>
      </w:pPr>
      <w:r w:rsidRPr="00BF53F5">
        <w:rPr>
          <w:rFonts w:ascii="Times New Roman" w:hAnsi="Times New Roman"/>
        </w:rPr>
        <w:t>6</w:t>
      </w:r>
      <w:r w:rsidR="0046117D" w:rsidRPr="00BF53F5">
        <w:rPr>
          <w:rFonts w:ascii="Times New Roman" w:hAnsi="Times New Roman"/>
        </w:rPr>
        <w:t>.</w:t>
      </w:r>
      <w:r w:rsidR="00575C81" w:rsidRPr="00BF53F5">
        <w:rPr>
          <w:rFonts w:ascii="Times New Roman" w:hAnsi="Times New Roman"/>
        </w:rPr>
        <w:t>0</w:t>
      </w:r>
      <w:r w:rsidR="00D71034" w:rsidRPr="00BF53F5">
        <w:rPr>
          <w:rFonts w:ascii="Times New Roman" w:hAnsi="Times New Roman"/>
        </w:rPr>
        <w:t>7</w:t>
      </w:r>
      <w:r w:rsidR="00634C6D" w:rsidRPr="00BF53F5">
        <w:rPr>
          <w:rFonts w:ascii="Times New Roman" w:hAnsi="Times New Roman"/>
        </w:rPr>
        <w:tab/>
      </w:r>
      <w:r w:rsidR="0046117D" w:rsidRPr="00BF53F5">
        <w:rPr>
          <w:rFonts w:ascii="Times New Roman" w:hAnsi="Times New Roman"/>
        </w:rPr>
        <w:t>The defendant will be present at the case conference.</w:t>
      </w:r>
    </w:p>
    <w:p w:rsidR="0046117D" w:rsidRPr="00BF53F5" w:rsidRDefault="00427693" w:rsidP="00302DCE">
      <w:pPr>
        <w:pStyle w:val="Heading3"/>
        <w:tabs>
          <w:tab w:val="left" w:pos="851"/>
        </w:tabs>
        <w:ind w:left="851" w:hanging="851"/>
        <w:rPr>
          <w:rFonts w:ascii="Times New Roman" w:hAnsi="Times New Roman"/>
        </w:rPr>
      </w:pPr>
      <w:bookmarkStart w:id="19" w:name="_Toc386525041"/>
      <w:bookmarkStart w:id="20" w:name="_Toc430955502"/>
      <w:bookmarkStart w:id="21" w:name="_Toc431200791"/>
      <w:r w:rsidRPr="00BF53F5">
        <w:rPr>
          <w:rFonts w:ascii="Times New Roman" w:hAnsi="Times New Roman"/>
        </w:rPr>
        <w:t>7</w:t>
      </w:r>
      <w:r w:rsidR="0046117D" w:rsidRPr="00BF53F5">
        <w:rPr>
          <w:rFonts w:ascii="Times New Roman" w:hAnsi="Times New Roman"/>
        </w:rPr>
        <w:t>.00</w:t>
      </w:r>
      <w:r w:rsidR="00564B6A" w:rsidRPr="00BF53F5">
        <w:rPr>
          <w:rFonts w:ascii="Times New Roman" w:hAnsi="Times New Roman"/>
        </w:rPr>
        <w:tab/>
      </w:r>
      <w:r w:rsidR="0046117D" w:rsidRPr="00BF53F5">
        <w:rPr>
          <w:rFonts w:ascii="Times New Roman" w:hAnsi="Times New Roman"/>
          <w:i/>
        </w:rPr>
        <w:t>CRIMINAL LAW CONSOLIDATION ACT</w:t>
      </w:r>
      <w:r w:rsidR="009353AB" w:rsidRPr="00BF53F5">
        <w:rPr>
          <w:rFonts w:ascii="Times New Roman" w:hAnsi="Times New Roman"/>
          <w:i/>
        </w:rPr>
        <w:t xml:space="preserve"> 1935</w:t>
      </w:r>
      <w:r w:rsidR="0046117D" w:rsidRPr="00BF53F5">
        <w:rPr>
          <w:rFonts w:ascii="Times New Roman" w:hAnsi="Times New Roman"/>
        </w:rPr>
        <w:t>, DIVISION 8A – MENTAL IMPAIRMENT PROVISIONS</w:t>
      </w:r>
      <w:bookmarkEnd w:id="19"/>
      <w:bookmarkEnd w:id="20"/>
      <w:bookmarkEnd w:id="21"/>
    </w:p>
    <w:p w:rsidR="0046117D" w:rsidRPr="00BF53F5" w:rsidRDefault="00427693" w:rsidP="00582403">
      <w:pPr>
        <w:spacing w:before="120" w:after="240"/>
        <w:ind w:left="851" w:hanging="851"/>
        <w:rPr>
          <w:rFonts w:ascii="Times New Roman" w:hAnsi="Times New Roman"/>
        </w:rPr>
      </w:pPr>
      <w:r w:rsidRPr="00BF53F5">
        <w:rPr>
          <w:rFonts w:ascii="Times New Roman" w:hAnsi="Times New Roman"/>
        </w:rPr>
        <w:t>7</w:t>
      </w:r>
      <w:r w:rsidR="0046117D" w:rsidRPr="00BF53F5">
        <w:rPr>
          <w:rFonts w:ascii="Times New Roman" w:hAnsi="Times New Roman"/>
        </w:rPr>
        <w:t>.01</w:t>
      </w:r>
      <w:r w:rsidR="00C27CFF" w:rsidRPr="00BF53F5">
        <w:rPr>
          <w:rFonts w:ascii="Times New Roman" w:hAnsi="Times New Roman"/>
        </w:rPr>
        <w:tab/>
      </w:r>
      <w:r w:rsidR="0046117D" w:rsidRPr="00BF53F5">
        <w:rPr>
          <w:rFonts w:ascii="Times New Roman" w:hAnsi="Times New Roman"/>
        </w:rPr>
        <w:t xml:space="preserve">Notice that the Court has declared a person to be liable to supervision under Part 8A of the </w:t>
      </w:r>
      <w:r w:rsidR="0046117D" w:rsidRPr="00BF53F5">
        <w:rPr>
          <w:rFonts w:ascii="Times New Roman" w:hAnsi="Times New Roman"/>
          <w:i/>
        </w:rPr>
        <w:t>Criminal Law Consolidation Act 1935</w:t>
      </w:r>
      <w:r w:rsidR="0046117D" w:rsidRPr="00BF53F5">
        <w:rPr>
          <w:rFonts w:ascii="Times New Roman" w:hAnsi="Times New Roman"/>
        </w:rPr>
        <w:t xml:space="preserve"> shall be given to</w:t>
      </w:r>
      <w:r w:rsidR="00B261D2" w:rsidRPr="00BF53F5">
        <w:rPr>
          <w:rFonts w:ascii="Times New Roman" w:hAnsi="Times New Roman"/>
        </w:rPr>
        <w:t xml:space="preserve"> the Minister of Health in the </w:t>
      </w:r>
      <w:r w:rsidR="00575C81" w:rsidRPr="00BF53F5">
        <w:rPr>
          <w:rFonts w:ascii="Times New Roman" w:hAnsi="Times New Roman"/>
        </w:rPr>
        <w:t xml:space="preserve">first </w:t>
      </w:r>
      <w:r w:rsidR="0046117D" w:rsidRPr="00BF53F5">
        <w:rPr>
          <w:rFonts w:ascii="Times New Roman" w:hAnsi="Times New Roman"/>
        </w:rPr>
        <w:t>form contained in Schedule 1.</w:t>
      </w:r>
    </w:p>
    <w:p w:rsidR="00B60B56" w:rsidRPr="00BF53F5" w:rsidRDefault="00427693" w:rsidP="00E31DC0">
      <w:pPr>
        <w:spacing w:after="240"/>
        <w:ind w:left="851" w:hanging="851"/>
        <w:rPr>
          <w:rFonts w:ascii="Times New Roman" w:hAnsi="Times New Roman"/>
        </w:rPr>
      </w:pPr>
      <w:r w:rsidRPr="00BF53F5">
        <w:rPr>
          <w:rFonts w:ascii="Times New Roman" w:hAnsi="Times New Roman"/>
        </w:rPr>
        <w:t>7</w:t>
      </w:r>
      <w:r w:rsidR="0046117D" w:rsidRPr="00BF53F5">
        <w:rPr>
          <w:rFonts w:ascii="Times New Roman" w:hAnsi="Times New Roman"/>
        </w:rPr>
        <w:t>.02</w:t>
      </w:r>
      <w:r w:rsidR="0046117D" w:rsidRPr="00BF53F5">
        <w:rPr>
          <w:rFonts w:ascii="Times New Roman" w:hAnsi="Times New Roman"/>
        </w:rPr>
        <w:tab/>
        <w:t>Notice that the Court has made a supervisio</w:t>
      </w:r>
      <w:r w:rsidR="00B261D2" w:rsidRPr="00BF53F5">
        <w:rPr>
          <w:rFonts w:ascii="Times New Roman" w:hAnsi="Times New Roman"/>
        </w:rPr>
        <w:t>n order pursuant to section 269O</w:t>
      </w:r>
      <w:r w:rsidR="00C27CFF" w:rsidRPr="00BF53F5">
        <w:rPr>
          <w:rFonts w:ascii="Times New Roman" w:hAnsi="Times New Roman"/>
        </w:rPr>
        <w:t xml:space="preserve"> of the </w:t>
      </w:r>
      <w:r w:rsidR="0046117D" w:rsidRPr="00BF53F5">
        <w:rPr>
          <w:rFonts w:ascii="Times New Roman" w:hAnsi="Times New Roman"/>
          <w:i/>
        </w:rPr>
        <w:t xml:space="preserve">Criminal Law Consolidation Act </w:t>
      </w:r>
      <w:r w:rsidR="00B261D2" w:rsidRPr="00BF53F5">
        <w:rPr>
          <w:rFonts w:ascii="Times New Roman" w:hAnsi="Times New Roman"/>
          <w:i/>
        </w:rPr>
        <w:t>1935</w:t>
      </w:r>
      <w:r w:rsidR="00B261D2" w:rsidRPr="00BF53F5">
        <w:rPr>
          <w:rFonts w:ascii="Times New Roman" w:hAnsi="Times New Roman"/>
        </w:rPr>
        <w:t xml:space="preserve"> </w:t>
      </w:r>
      <w:r w:rsidR="0046117D" w:rsidRPr="00BF53F5">
        <w:rPr>
          <w:rFonts w:ascii="Times New Roman" w:hAnsi="Times New Roman"/>
        </w:rPr>
        <w:t xml:space="preserve">shall be given to the </w:t>
      </w:r>
      <w:r w:rsidR="00C27CFF" w:rsidRPr="00BF53F5">
        <w:rPr>
          <w:rFonts w:ascii="Times New Roman" w:hAnsi="Times New Roman"/>
        </w:rPr>
        <w:t xml:space="preserve">Minister of Health in the </w:t>
      </w:r>
      <w:r w:rsidR="00575C81" w:rsidRPr="00BF53F5">
        <w:rPr>
          <w:rFonts w:ascii="Times New Roman" w:hAnsi="Times New Roman"/>
        </w:rPr>
        <w:t xml:space="preserve">second </w:t>
      </w:r>
      <w:r w:rsidR="00C27CFF" w:rsidRPr="00BF53F5">
        <w:rPr>
          <w:rFonts w:ascii="Times New Roman" w:hAnsi="Times New Roman"/>
        </w:rPr>
        <w:t xml:space="preserve">form </w:t>
      </w:r>
      <w:r w:rsidR="0046117D" w:rsidRPr="00BF53F5">
        <w:rPr>
          <w:rFonts w:ascii="Times New Roman" w:hAnsi="Times New Roman"/>
        </w:rPr>
        <w:t>contained in Schedule 1.</w:t>
      </w:r>
    </w:p>
    <w:p w:rsidR="00020A11" w:rsidRPr="00BF53F5" w:rsidRDefault="00020A11" w:rsidP="00302DCE">
      <w:pPr>
        <w:pStyle w:val="Heading3"/>
        <w:tabs>
          <w:tab w:val="left" w:pos="851"/>
        </w:tabs>
        <w:ind w:left="851" w:hanging="851"/>
        <w:rPr>
          <w:rFonts w:ascii="Times New Roman" w:hAnsi="Times New Roman"/>
        </w:rPr>
      </w:pPr>
      <w:bookmarkStart w:id="22" w:name="_Toc430955503"/>
      <w:bookmarkStart w:id="23" w:name="_Toc431200792"/>
      <w:r w:rsidRPr="00BF53F5">
        <w:rPr>
          <w:rFonts w:ascii="Times New Roman" w:hAnsi="Times New Roman"/>
        </w:rPr>
        <w:t xml:space="preserve">8.00 </w:t>
      </w:r>
      <w:r w:rsidRPr="00BF53F5">
        <w:rPr>
          <w:rFonts w:ascii="Times New Roman" w:hAnsi="Times New Roman"/>
        </w:rPr>
        <w:tab/>
        <w:t>PROTECTION OF IDENTITY OF ALLEGED VICTIMS OF SEXUAL OFFENCES IN COMMITTAL PROCEEDINGS</w:t>
      </w:r>
      <w:bookmarkEnd w:id="22"/>
      <w:bookmarkEnd w:id="23"/>
    </w:p>
    <w:p w:rsidR="00020A11" w:rsidRPr="00BF53F5" w:rsidRDefault="00020A11" w:rsidP="00582403">
      <w:pPr>
        <w:spacing w:before="120" w:after="240"/>
        <w:ind w:left="851" w:hanging="851"/>
        <w:rPr>
          <w:rFonts w:ascii="Times New Roman" w:hAnsi="Times New Roman"/>
        </w:rPr>
      </w:pPr>
      <w:r w:rsidRPr="00BF53F5">
        <w:rPr>
          <w:rFonts w:ascii="Times New Roman" w:hAnsi="Times New Roman"/>
        </w:rPr>
        <w:t xml:space="preserve">8.01 </w:t>
      </w:r>
      <w:r w:rsidRPr="00BF53F5">
        <w:rPr>
          <w:rFonts w:ascii="Times New Roman" w:hAnsi="Times New Roman"/>
        </w:rPr>
        <w:tab/>
        <w:t xml:space="preserve">The following direction applies to committal proceedings for sexual offences. For the purposes of this clause, a sexual offence includes any offence involving a sexual act or an attempt to commit a sexual act. </w:t>
      </w:r>
    </w:p>
    <w:p w:rsidR="00020A11" w:rsidRPr="00BF53F5" w:rsidRDefault="00020A11" w:rsidP="00020A11">
      <w:pPr>
        <w:spacing w:after="240"/>
        <w:ind w:left="851" w:hanging="851"/>
        <w:rPr>
          <w:rFonts w:ascii="Times New Roman" w:hAnsi="Times New Roman"/>
        </w:rPr>
      </w:pPr>
      <w:r w:rsidRPr="00BF53F5">
        <w:rPr>
          <w:rFonts w:ascii="Times New Roman" w:hAnsi="Times New Roman"/>
        </w:rPr>
        <w:t xml:space="preserve">8.02 </w:t>
      </w:r>
      <w:r w:rsidRPr="00BF53F5">
        <w:rPr>
          <w:rFonts w:ascii="Times New Roman" w:hAnsi="Times New Roman"/>
        </w:rPr>
        <w:tab/>
        <w:t>The name of the alleged victim shall not be read aloud in Court. The alleged victim can be referred to as ‘another person’ or by other suitable non identifying language.</w:t>
      </w:r>
    </w:p>
    <w:p w:rsidR="00E31DC0" w:rsidRPr="00BF53F5" w:rsidRDefault="00E31DC0" w:rsidP="00E31DC0">
      <w:pPr>
        <w:spacing w:after="240"/>
        <w:ind w:left="851" w:hanging="851"/>
        <w:rPr>
          <w:rFonts w:ascii="Times New Roman" w:hAnsi="Times New Roman"/>
        </w:rPr>
      </w:pPr>
    </w:p>
    <w:p w:rsidR="00B60B56" w:rsidRPr="00BF53F5" w:rsidRDefault="00B261D2" w:rsidP="00770008">
      <w:pPr>
        <w:keepNext/>
        <w:keepLines/>
        <w:tabs>
          <w:tab w:val="left" w:pos="1985"/>
        </w:tabs>
        <w:jc w:val="both"/>
        <w:rPr>
          <w:rFonts w:ascii="Times New Roman" w:hAnsi="Times New Roman"/>
        </w:rPr>
      </w:pPr>
      <w:r w:rsidRPr="00BF53F5">
        <w:rPr>
          <w:rFonts w:ascii="Times New Roman" w:hAnsi="Times New Roman"/>
        </w:rPr>
        <w:t>DATED this</w:t>
      </w:r>
      <w:r w:rsidRPr="00BF53F5">
        <w:rPr>
          <w:rFonts w:ascii="Times New Roman" w:hAnsi="Times New Roman"/>
        </w:rPr>
        <w:tab/>
      </w:r>
      <w:r w:rsidR="00B60B56" w:rsidRPr="00BF53F5">
        <w:rPr>
          <w:rFonts w:ascii="Times New Roman" w:hAnsi="Times New Roman"/>
        </w:rPr>
        <w:t>day of</w:t>
      </w:r>
      <w:r w:rsidRPr="00BF53F5">
        <w:rPr>
          <w:rFonts w:ascii="Times New Roman" w:hAnsi="Times New Roman"/>
        </w:rPr>
        <w:t xml:space="preserve"> </w:t>
      </w:r>
      <w:r w:rsidR="00FE279F">
        <w:rPr>
          <w:rFonts w:ascii="Times New Roman" w:hAnsi="Times New Roman"/>
        </w:rPr>
        <w:t>October</w:t>
      </w:r>
      <w:r w:rsidR="00C46AB9" w:rsidRPr="00BF53F5">
        <w:rPr>
          <w:rFonts w:ascii="Times New Roman" w:hAnsi="Times New Roman"/>
        </w:rPr>
        <w:t xml:space="preserve"> </w:t>
      </w:r>
      <w:r w:rsidRPr="00BF53F5">
        <w:rPr>
          <w:rFonts w:ascii="Times New Roman" w:hAnsi="Times New Roman"/>
        </w:rPr>
        <w:t>2015</w:t>
      </w:r>
    </w:p>
    <w:p w:rsidR="00634C6D" w:rsidRPr="00BF53F5" w:rsidRDefault="00634C6D" w:rsidP="00770008">
      <w:pPr>
        <w:keepNext/>
        <w:keepLines/>
        <w:ind w:left="720" w:hanging="720"/>
        <w:jc w:val="both"/>
        <w:rPr>
          <w:rFonts w:ascii="Times New Roman" w:hAnsi="Times New Roman"/>
        </w:rPr>
      </w:pPr>
    </w:p>
    <w:p w:rsidR="00427693" w:rsidRPr="00BF53F5" w:rsidRDefault="00754F7B" w:rsidP="00770008">
      <w:pPr>
        <w:keepNext/>
        <w:keepLines/>
        <w:ind w:left="720" w:hanging="720"/>
        <w:jc w:val="right"/>
        <w:rPr>
          <w:rFonts w:ascii="Times New Roman" w:hAnsi="Times New Roman"/>
        </w:rPr>
      </w:pPr>
      <w:r w:rsidRPr="00BF53F5">
        <w:rPr>
          <w:rFonts w:ascii="Times New Roman" w:hAnsi="Times New Roman"/>
        </w:rPr>
        <w:t xml:space="preserve">MAGISTRATE ANDREW </w:t>
      </w:r>
      <w:r w:rsidR="00427693" w:rsidRPr="00BF53F5">
        <w:rPr>
          <w:rFonts w:ascii="Times New Roman" w:hAnsi="Times New Roman"/>
        </w:rPr>
        <w:t xml:space="preserve">JAMES </w:t>
      </w:r>
      <w:r w:rsidRPr="00BF53F5">
        <w:rPr>
          <w:rFonts w:ascii="Times New Roman" w:hAnsi="Times New Roman"/>
        </w:rPr>
        <w:t>CANNON</w:t>
      </w:r>
      <w:r w:rsidR="00427693" w:rsidRPr="00BF53F5">
        <w:rPr>
          <w:rFonts w:ascii="Times New Roman" w:hAnsi="Times New Roman"/>
        </w:rPr>
        <w:t xml:space="preserve"> </w:t>
      </w:r>
    </w:p>
    <w:p w:rsidR="00AF30AE" w:rsidRDefault="00B562BD" w:rsidP="006263D4">
      <w:pPr>
        <w:keepNext/>
        <w:keepLines/>
        <w:ind w:left="720" w:hanging="720"/>
        <w:jc w:val="right"/>
        <w:rPr>
          <w:rFonts w:ascii="Times New Roman" w:hAnsi="Times New Roman"/>
        </w:rPr>
        <w:sectPr w:rsidR="00AF30AE" w:rsidSect="002A1287">
          <w:footerReference w:type="default" r:id="rId14"/>
          <w:headerReference w:type="first" r:id="rId15"/>
          <w:pgSz w:w="11906" w:h="16838" w:code="9"/>
          <w:pgMar w:top="1418" w:right="1274" w:bottom="1418" w:left="1560" w:header="709" w:footer="709" w:gutter="0"/>
          <w:pgNumType w:start="1"/>
          <w:cols w:space="708"/>
          <w:formProt w:val="0"/>
          <w:docGrid w:linePitch="360"/>
        </w:sectPr>
      </w:pPr>
      <w:bookmarkStart w:id="24" w:name="_GoBack"/>
      <w:r w:rsidRPr="00BF53F5">
        <w:rPr>
          <w:rFonts w:ascii="Times New Roman" w:hAnsi="Times New Roman"/>
          <w:bCs/>
        </w:rPr>
        <w:t>ACTING</w:t>
      </w:r>
      <w:r w:rsidR="00754F7B" w:rsidRPr="00BF53F5">
        <w:rPr>
          <w:rFonts w:ascii="Times New Roman" w:hAnsi="Times New Roman"/>
          <w:bCs/>
        </w:rPr>
        <w:t xml:space="preserve"> </w:t>
      </w:r>
      <w:r w:rsidR="00B60B56" w:rsidRPr="00BF53F5">
        <w:rPr>
          <w:rFonts w:ascii="Times New Roman" w:hAnsi="Times New Roman"/>
          <w:bCs/>
        </w:rPr>
        <w:t>CHIEF MAGISTRATE</w:t>
      </w:r>
      <w:bookmarkEnd w:id="24"/>
      <w:r w:rsidR="00B60B56" w:rsidRPr="00E31DC0">
        <w:rPr>
          <w:rFonts w:ascii="Times New Roman" w:hAnsi="Times New Roman"/>
        </w:rPr>
        <w:br w:type="page"/>
      </w:r>
    </w:p>
    <w:p w:rsidR="00AF30AE" w:rsidRPr="00AF30AE" w:rsidRDefault="003D60B0" w:rsidP="009D6844">
      <w:pPr>
        <w:tabs>
          <w:tab w:val="center" w:pos="4536"/>
        </w:tabs>
        <w:overflowPunct w:val="0"/>
        <w:autoSpaceDE w:val="0"/>
        <w:autoSpaceDN w:val="0"/>
        <w:adjustRightInd w:val="0"/>
        <w:jc w:val="center"/>
        <w:textAlignment w:val="baseline"/>
        <w:rPr>
          <w:rFonts w:eastAsia="Times New Roman"/>
          <w:b/>
          <w:spacing w:val="-3"/>
          <w:szCs w:val="20"/>
        </w:rPr>
      </w:pPr>
      <w:r w:rsidRPr="00A2087B">
        <w:rPr>
          <w:rStyle w:val="Heading3Char"/>
          <w:b w:val="0"/>
        </w:rPr>
        <w:lastRenderedPageBreak/>
        <w:fldChar w:fldCharType="begin"/>
      </w:r>
      <w:r w:rsidR="00081AFB" w:rsidRPr="00A2087B">
        <w:rPr>
          <w:rStyle w:val="Heading3Char"/>
          <w:b w:val="0"/>
        </w:rPr>
        <w:instrText xml:space="preserve"> TC  "</w:instrText>
      </w:r>
      <w:bookmarkStart w:id="25" w:name="_Toc431200793"/>
      <w:r w:rsidR="00081AFB" w:rsidRPr="00A2087B">
        <w:rPr>
          <w:rStyle w:val="Heading3Char"/>
          <w:b w:val="0"/>
        </w:rPr>
        <w:instrText>SCHEDULE 1</w:instrText>
      </w:r>
      <w:bookmarkEnd w:id="25"/>
      <w:r w:rsidR="00081AFB" w:rsidRPr="00A2087B">
        <w:rPr>
          <w:rStyle w:val="Heading3Char"/>
          <w:b w:val="0"/>
        </w:rPr>
        <w:instrText xml:space="preserve">" </w:instrText>
      </w:r>
      <w:r w:rsidRPr="00A2087B">
        <w:rPr>
          <w:rStyle w:val="Heading3Char"/>
          <w:b w:val="0"/>
        </w:rPr>
        <w:fldChar w:fldCharType="end"/>
      </w:r>
      <w:r w:rsidR="00AF30AE">
        <w:rPr>
          <w:rFonts w:eastAsia="Times New Roman"/>
          <w:noProof/>
          <w:szCs w:val="20"/>
          <w:lang w:eastAsia="en-AU" w:bidi="ar-SA"/>
        </w:rPr>
        <w:drawing>
          <wp:inline distT="0" distB="0" distL="0" distR="0">
            <wp:extent cx="690880" cy="70993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90880" cy="709930"/>
                    </a:xfrm>
                    <a:prstGeom prst="rect">
                      <a:avLst/>
                    </a:prstGeom>
                    <a:noFill/>
                    <a:ln w="9525">
                      <a:noFill/>
                      <a:miter lim="800000"/>
                      <a:headEnd/>
                      <a:tailEnd/>
                    </a:ln>
                  </pic:spPr>
                </pic:pic>
              </a:graphicData>
            </a:graphic>
          </wp:inline>
        </w:drawing>
      </w:r>
    </w:p>
    <w:p w:rsidR="00AF30AE" w:rsidRPr="00AF30AE" w:rsidRDefault="00AF30AE" w:rsidP="00AF30AE">
      <w:pPr>
        <w:overflowPunct w:val="0"/>
        <w:autoSpaceDE w:val="0"/>
        <w:autoSpaceDN w:val="0"/>
        <w:adjustRightInd w:val="0"/>
        <w:textAlignment w:val="baseline"/>
        <w:rPr>
          <w:rFonts w:eastAsia="Times New Roman"/>
          <w:b/>
          <w:spacing w:val="-3"/>
          <w:sz w:val="16"/>
          <w:szCs w:val="20"/>
        </w:rPr>
      </w:pP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r w:rsidRPr="00AF30AE">
        <w:rPr>
          <w:rFonts w:eastAsia="Times New Roman"/>
          <w:b/>
          <w:sz w:val="28"/>
          <w:szCs w:val="20"/>
        </w:rPr>
        <w:t xml:space="preserve">MAGISTRATES COURT OF </w:t>
      </w:r>
      <w:r w:rsidRPr="00AF30AE">
        <w:rPr>
          <w:rFonts w:eastAsia="Times New Roman"/>
          <w:b/>
          <w:spacing w:val="-3"/>
          <w:sz w:val="28"/>
          <w:szCs w:val="20"/>
        </w:rPr>
        <w:t>SOUTH AUSTRALIA</w:t>
      </w: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p>
    <w:p w:rsidR="00AF30AE" w:rsidRPr="00AF30AE" w:rsidRDefault="00AF30AE" w:rsidP="00AF30AE">
      <w:pPr>
        <w:overflowPunct w:val="0"/>
        <w:autoSpaceDE w:val="0"/>
        <w:autoSpaceDN w:val="0"/>
        <w:adjustRightInd w:val="0"/>
        <w:jc w:val="center"/>
        <w:textAlignment w:val="baseline"/>
        <w:rPr>
          <w:rFonts w:eastAsia="Times New Roman"/>
          <w:b/>
          <w:spacing w:val="-3"/>
          <w:sz w:val="28"/>
          <w:szCs w:val="20"/>
        </w:rPr>
      </w:pPr>
      <w:r w:rsidRPr="00AF30AE">
        <w:rPr>
          <w:rFonts w:eastAsia="Times New Roman"/>
          <w:b/>
          <w:spacing w:val="-3"/>
          <w:sz w:val="28"/>
          <w:szCs w:val="20"/>
        </w:rPr>
        <w:t>Notice that the Defendant has been Declared</w:t>
      </w: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proofErr w:type="gramStart"/>
      <w:r w:rsidRPr="00AF30AE">
        <w:rPr>
          <w:rFonts w:eastAsia="Times New Roman"/>
          <w:b/>
          <w:spacing w:val="-3"/>
          <w:sz w:val="28"/>
          <w:szCs w:val="20"/>
        </w:rPr>
        <w:t>to</w:t>
      </w:r>
      <w:proofErr w:type="gramEnd"/>
      <w:r w:rsidRPr="00AF30AE">
        <w:rPr>
          <w:rFonts w:eastAsia="Times New Roman"/>
          <w:b/>
          <w:spacing w:val="-3"/>
          <w:sz w:val="28"/>
          <w:szCs w:val="20"/>
        </w:rPr>
        <w:t xml:space="preserve"> be Liable to Supervision</w:t>
      </w:r>
    </w:p>
    <w:p w:rsidR="00AF30AE" w:rsidRPr="00AF30AE" w:rsidRDefault="00AF30AE" w:rsidP="00AF30AE">
      <w:pPr>
        <w:overflowPunct w:val="0"/>
        <w:autoSpaceDE w:val="0"/>
        <w:autoSpaceDN w:val="0"/>
        <w:adjustRightInd w:val="0"/>
        <w:jc w:val="center"/>
        <w:textAlignment w:val="baseline"/>
        <w:rPr>
          <w:rFonts w:eastAsia="Times New Roman"/>
          <w:b/>
          <w:spacing w:val="-3"/>
          <w:sz w:val="18"/>
          <w:szCs w:val="20"/>
        </w:rPr>
      </w:pPr>
    </w:p>
    <w:p w:rsidR="00AF30AE" w:rsidRPr="00AF30AE" w:rsidRDefault="00AF30AE" w:rsidP="00AF30AE">
      <w:pPr>
        <w:overflowPunct w:val="0"/>
        <w:autoSpaceDE w:val="0"/>
        <w:autoSpaceDN w:val="0"/>
        <w:adjustRightInd w:val="0"/>
        <w:jc w:val="center"/>
        <w:textAlignment w:val="baseline"/>
        <w:rPr>
          <w:rFonts w:eastAsia="Times New Roman"/>
          <w:spacing w:val="-3"/>
          <w:szCs w:val="20"/>
        </w:rPr>
      </w:pPr>
      <w:r w:rsidRPr="00AF30AE">
        <w:rPr>
          <w:rFonts w:eastAsia="Times New Roman"/>
          <w:i/>
          <w:spacing w:val="-3"/>
          <w:sz w:val="28"/>
          <w:szCs w:val="20"/>
        </w:rPr>
        <w:t>Criminal Law Consolidation Act 1935 – Part 8A</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Court File Number:</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Sitting at:</w:t>
      </w:r>
      <w:r w:rsidRPr="00AF30AE">
        <w:rPr>
          <w:rFonts w:eastAsia="Times New Roman"/>
          <w:szCs w:val="20"/>
        </w:rPr>
        <w:tab/>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Registry Address:</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Phone Number:</w:t>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Fax Number:</w:t>
      </w:r>
      <w:r w:rsidRPr="00AF30AE">
        <w:rPr>
          <w:rFonts w:eastAsia="Times New Roman"/>
          <w:szCs w:val="20"/>
        </w:rPr>
        <w:tab/>
      </w:r>
    </w:p>
    <w:p w:rsidR="00AF30AE" w:rsidRPr="00BF53F5" w:rsidRDefault="00AF30AE" w:rsidP="00AF30AE">
      <w:pPr>
        <w:overflowPunct w:val="0"/>
        <w:autoSpaceDE w:val="0"/>
        <w:autoSpaceDN w:val="0"/>
        <w:adjustRightInd w:val="0"/>
        <w:jc w:val="both"/>
        <w:textAlignment w:val="baseline"/>
        <w:rPr>
          <w:rFonts w:eastAsia="Times New Roman"/>
          <w:sz w:val="18"/>
          <w:szCs w:val="18"/>
        </w:rPr>
      </w:pPr>
    </w:p>
    <w:p w:rsidR="00AF30AE" w:rsidRPr="00AF30AE" w:rsidRDefault="00AF30AE" w:rsidP="00AF30AE">
      <w:pPr>
        <w:keepNext/>
        <w:tabs>
          <w:tab w:val="left" w:pos="1418"/>
        </w:tabs>
        <w:overflowPunct w:val="0"/>
        <w:autoSpaceDE w:val="0"/>
        <w:autoSpaceDN w:val="0"/>
        <w:adjustRightInd w:val="0"/>
        <w:textAlignment w:val="baseline"/>
        <w:outlineLvl w:val="0"/>
        <w:rPr>
          <w:rFonts w:eastAsia="Times New Roman"/>
          <w:b/>
          <w:spacing w:val="-3"/>
          <w:szCs w:val="20"/>
        </w:rPr>
      </w:pPr>
      <w:r w:rsidRPr="00AF30AE">
        <w:rPr>
          <w:rFonts w:eastAsia="Times New Roman"/>
          <w:b/>
          <w:spacing w:val="-3"/>
          <w:szCs w:val="20"/>
        </w:rPr>
        <w:t>Particulars of Defendant</w:t>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Name:</w:t>
      </w:r>
      <w:r w:rsidRPr="00AF30AE">
        <w:rPr>
          <w:rFonts w:eastAsia="Times New Roman"/>
          <w:spacing w:val="-3"/>
          <w:szCs w:val="20"/>
        </w:rPr>
        <w:tab/>
      </w:r>
      <w:r w:rsidRPr="00AF30AE">
        <w:rPr>
          <w:rFonts w:eastAsia="Times New Roman"/>
          <w:spacing w:val="-3"/>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Address:</w:t>
      </w:r>
      <w:r w:rsidRPr="00AF30AE">
        <w:rPr>
          <w:rFonts w:eastAsia="Times New Roman"/>
          <w:spacing w:val="-3"/>
          <w:szCs w:val="20"/>
        </w:rPr>
        <w:tab/>
      </w:r>
      <w:r w:rsidRPr="00AF30AE">
        <w:rPr>
          <w:rFonts w:eastAsia="Times New Roman"/>
          <w:spacing w:val="-3"/>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Date of Birth:</w:t>
      </w:r>
      <w:r w:rsidRPr="00AF30AE">
        <w:rPr>
          <w:rFonts w:eastAsia="Times New Roman"/>
          <w:spacing w:val="-3"/>
          <w:szCs w:val="20"/>
        </w:rPr>
        <w:tab/>
      </w:r>
      <w:r w:rsidRPr="00AF30AE">
        <w:rPr>
          <w:rFonts w:eastAsia="Times New Roman"/>
          <w:spacing w:val="-3"/>
          <w:szCs w:val="20"/>
        </w:rPr>
        <w:tab/>
      </w:r>
    </w:p>
    <w:p w:rsidR="00AF30AE" w:rsidRPr="004D2799" w:rsidRDefault="00AF30AE" w:rsidP="00AF30AE">
      <w:pPr>
        <w:tabs>
          <w:tab w:val="left" w:pos="1418"/>
        </w:tabs>
        <w:overflowPunct w:val="0"/>
        <w:autoSpaceDE w:val="0"/>
        <w:autoSpaceDN w:val="0"/>
        <w:adjustRightInd w:val="0"/>
        <w:textAlignment w:val="baseline"/>
        <w:rPr>
          <w:rFonts w:eastAsia="Times New Roman"/>
          <w:spacing w:val="-3"/>
          <w:sz w:val="22"/>
          <w:szCs w:val="22"/>
        </w:rPr>
      </w:pPr>
    </w:p>
    <w:p w:rsidR="00AF30AE" w:rsidRPr="00AF30AE" w:rsidRDefault="00AF30AE" w:rsidP="00AF30AE">
      <w:pPr>
        <w:tabs>
          <w:tab w:val="left" w:pos="1418"/>
        </w:tabs>
        <w:overflowPunct w:val="0"/>
        <w:autoSpaceDE w:val="0"/>
        <w:autoSpaceDN w:val="0"/>
        <w:adjustRightInd w:val="0"/>
        <w:textAlignment w:val="baseline"/>
        <w:rPr>
          <w:rFonts w:eastAsia="Times New Roman"/>
          <w:b/>
          <w:bCs/>
          <w:spacing w:val="-3"/>
          <w:szCs w:val="20"/>
        </w:rPr>
      </w:pPr>
      <w:r w:rsidRPr="00AF30AE">
        <w:rPr>
          <w:rFonts w:eastAsia="Times New Roman"/>
          <w:b/>
          <w:bCs/>
          <w:spacing w:val="-3"/>
          <w:szCs w:val="20"/>
        </w:rPr>
        <w:t>Particulars of Offence(s)</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Date of Offence:</w:t>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Offence Location:</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Offence:</w:t>
      </w:r>
      <w:r w:rsidRPr="00AF30AE">
        <w:rPr>
          <w:rFonts w:eastAsia="Times New Roman"/>
          <w:szCs w:val="20"/>
        </w:rPr>
        <w:tab/>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Section and Act:</w:t>
      </w:r>
      <w:r w:rsidRPr="00AF30AE">
        <w:rPr>
          <w:rFonts w:eastAsia="Times New Roman"/>
          <w:szCs w:val="20"/>
        </w:rPr>
        <w:tab/>
      </w:r>
    </w:p>
    <w:p w:rsidR="00AF30AE" w:rsidRPr="00BF53F5" w:rsidRDefault="00AF30AE" w:rsidP="00AF30AE">
      <w:pPr>
        <w:tabs>
          <w:tab w:val="left" w:pos="1418"/>
        </w:tabs>
        <w:overflowPunct w:val="0"/>
        <w:autoSpaceDE w:val="0"/>
        <w:autoSpaceDN w:val="0"/>
        <w:adjustRightInd w:val="0"/>
        <w:textAlignment w:val="baseline"/>
        <w:rPr>
          <w:rFonts w:eastAsia="Times New Roman"/>
          <w:spacing w:val="-3"/>
          <w:sz w:val="22"/>
          <w:szCs w:val="22"/>
        </w:rPr>
      </w:pP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b/>
          <w:spacing w:val="-3"/>
          <w:szCs w:val="20"/>
        </w:rPr>
        <w:t>TO:</w:t>
      </w:r>
      <w:r w:rsidRPr="00AF30AE">
        <w:rPr>
          <w:rFonts w:eastAsia="Times New Roman"/>
          <w:b/>
          <w:spacing w:val="-3"/>
          <w:szCs w:val="20"/>
        </w:rPr>
        <w:tab/>
      </w:r>
      <w:r w:rsidRPr="00AF30AE">
        <w:rPr>
          <w:rFonts w:eastAsia="Times New Roman"/>
          <w:spacing w:val="-3"/>
          <w:szCs w:val="20"/>
        </w:rPr>
        <w:t>Minister for Health</w:t>
      </w: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b/>
        <w:t>G.P.O. Box 2555</w:t>
      </w: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b/>
        <w:t>ADELAIDE   SA   5001</w:t>
      </w:r>
    </w:p>
    <w:p w:rsidR="00AF30AE" w:rsidRPr="004D2799" w:rsidRDefault="00AF30AE" w:rsidP="00AF30AE">
      <w:pPr>
        <w:tabs>
          <w:tab w:val="left" w:pos="1985"/>
        </w:tabs>
        <w:overflowPunct w:val="0"/>
        <w:autoSpaceDE w:val="0"/>
        <w:autoSpaceDN w:val="0"/>
        <w:adjustRightInd w:val="0"/>
        <w:textAlignment w:val="baseline"/>
        <w:rPr>
          <w:rFonts w:eastAsia="Times New Roman"/>
          <w:spacing w:val="-3"/>
          <w:sz w:val="22"/>
          <w:szCs w:val="22"/>
        </w:rPr>
      </w:pP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r w:rsidRPr="00AF30AE">
        <w:rPr>
          <w:rFonts w:eastAsia="Times New Roman"/>
          <w:b/>
          <w:spacing w:val="-3"/>
          <w:szCs w:val="20"/>
        </w:rPr>
        <w:t>TAKE NOTICE:</w:t>
      </w:r>
      <w:r w:rsidRPr="00AF30AE">
        <w:rPr>
          <w:rFonts w:eastAsia="Times New Roman"/>
          <w:b/>
          <w:spacing w:val="-3"/>
          <w:szCs w:val="20"/>
        </w:rPr>
        <w:tab/>
      </w:r>
      <w:r w:rsidRPr="00AF30AE">
        <w:rPr>
          <w:rFonts w:eastAsia="Times New Roman"/>
          <w:spacing w:val="-3"/>
          <w:szCs w:val="20"/>
        </w:rPr>
        <w:t>that on the …..</w:t>
      </w:r>
      <w:proofErr w:type="gramStart"/>
      <w:r w:rsidRPr="00AF30AE">
        <w:rPr>
          <w:rFonts w:eastAsia="Times New Roman"/>
          <w:spacing w:val="-3"/>
          <w:szCs w:val="20"/>
        </w:rPr>
        <w:t>day</w:t>
      </w:r>
      <w:proofErr w:type="gramEnd"/>
      <w:r w:rsidRPr="00AF30AE">
        <w:rPr>
          <w:rFonts w:eastAsia="Times New Roman"/>
          <w:spacing w:val="-3"/>
          <w:szCs w:val="20"/>
        </w:rPr>
        <w:t xml:space="preserve"> of …………., 20…. the Court declared the </w:t>
      </w:r>
      <w:proofErr w:type="spellStart"/>
      <w:r w:rsidRPr="00AF30AE">
        <w:rPr>
          <w:rFonts w:eastAsia="Times New Roman"/>
          <w:spacing w:val="-3"/>
          <w:szCs w:val="20"/>
        </w:rPr>
        <w:t>abovenamed</w:t>
      </w:r>
      <w:proofErr w:type="spellEnd"/>
      <w:r w:rsidRPr="00AF30AE">
        <w:rPr>
          <w:rFonts w:eastAsia="Times New Roman"/>
          <w:spacing w:val="-3"/>
          <w:szCs w:val="20"/>
        </w:rPr>
        <w:t xml:space="preserve"> </w:t>
      </w:r>
      <w:r w:rsidRPr="00AF30AE">
        <w:rPr>
          <w:rFonts w:eastAsia="Times New Roman"/>
          <w:spacing w:val="-3"/>
          <w:szCs w:val="20"/>
        </w:rPr>
        <w:tab/>
        <w:t xml:space="preserve">defendant to be liable to supervision under Part 8A of the </w:t>
      </w:r>
      <w:r w:rsidRPr="00AF30AE">
        <w:rPr>
          <w:rFonts w:eastAsia="Times New Roman"/>
          <w:i/>
          <w:spacing w:val="-3"/>
          <w:szCs w:val="20"/>
        </w:rPr>
        <w:t xml:space="preserve">Criminal Law </w:t>
      </w:r>
      <w:r w:rsidRPr="00AF30AE">
        <w:rPr>
          <w:rFonts w:eastAsia="Times New Roman"/>
          <w:i/>
          <w:spacing w:val="-3"/>
          <w:szCs w:val="20"/>
        </w:rPr>
        <w:tab/>
        <w:t xml:space="preserve">Consolidation Act 1935 </w:t>
      </w:r>
      <w:r w:rsidRPr="00AF30AE">
        <w:rPr>
          <w:rFonts w:eastAsia="Times New Roman"/>
          <w:iCs/>
          <w:spacing w:val="-3"/>
          <w:szCs w:val="20"/>
        </w:rPr>
        <w:t>after finding that:</w:t>
      </w: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iCs/>
          <w:spacing w:val="-3"/>
          <w:szCs w:val="20"/>
        </w:rPr>
      </w:pPr>
      <w:r w:rsidRPr="00AF30AE">
        <w:rPr>
          <w:rFonts w:eastAsia="Times New Roman"/>
          <w:iCs/>
          <w:spacing w:val="-3"/>
          <w:szCs w:val="20"/>
        </w:rPr>
        <w:t xml:space="preserve">(1) </w:t>
      </w:r>
      <w:r w:rsidRPr="00AF30AE">
        <w:rPr>
          <w:rFonts w:eastAsia="Times New Roman"/>
          <w:szCs w:val="20"/>
        </w:rPr>
        <w:t>he/she was unfit to stand trial upon the above offence(s) pursuant to ss269M.B</w:t>
      </w:r>
      <w:proofErr w:type="gramStart"/>
      <w:r w:rsidRPr="00AF30AE">
        <w:rPr>
          <w:rFonts w:eastAsia="Times New Roman"/>
          <w:szCs w:val="20"/>
        </w:rPr>
        <w:t>.(</w:t>
      </w:r>
      <w:proofErr w:type="gramEnd"/>
      <w:r w:rsidRPr="00AF30AE">
        <w:rPr>
          <w:rFonts w:eastAsia="Times New Roman"/>
          <w:szCs w:val="20"/>
        </w:rPr>
        <w:t>2)*</w:t>
      </w: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iCs/>
          <w:spacing w:val="-3"/>
          <w:szCs w:val="20"/>
        </w:rPr>
      </w:pPr>
      <w:r w:rsidRPr="00AF30AE">
        <w:rPr>
          <w:rFonts w:eastAsia="Times New Roman"/>
          <w:szCs w:val="20"/>
        </w:rPr>
        <w:t>(2) he/she was unfit to stand trial upon the above offence(s) pursuant to ss269N.B</w:t>
      </w:r>
      <w:proofErr w:type="gramStart"/>
      <w:r w:rsidRPr="00AF30AE">
        <w:rPr>
          <w:rFonts w:eastAsia="Times New Roman"/>
          <w:szCs w:val="20"/>
        </w:rPr>
        <w:t>.(</w:t>
      </w:r>
      <w:proofErr w:type="gramEnd"/>
      <w:r w:rsidRPr="00AF30AE">
        <w:rPr>
          <w:rFonts w:eastAsia="Times New Roman"/>
          <w:szCs w:val="20"/>
        </w:rPr>
        <w:t>3) or (5)(b)*</w:t>
      </w: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iCs/>
          <w:spacing w:val="-3"/>
          <w:szCs w:val="20"/>
        </w:rPr>
      </w:pPr>
      <w:r w:rsidRPr="00AF30AE">
        <w:rPr>
          <w:rFonts w:eastAsia="Times New Roman"/>
          <w:szCs w:val="20"/>
        </w:rPr>
        <w:t xml:space="preserve">(3) </w:t>
      </w:r>
      <w:r w:rsidRPr="00AF30AE">
        <w:rPr>
          <w:rFonts w:eastAsia="Times New Roman"/>
          <w:iCs/>
          <w:spacing w:val="-3"/>
          <w:szCs w:val="20"/>
        </w:rPr>
        <w:t>he/she was mentally incompetent to commit the above offence(s) pursuant to ss269F.B</w:t>
      </w:r>
      <w:proofErr w:type="gramStart"/>
      <w:r w:rsidRPr="00AF30AE">
        <w:rPr>
          <w:rFonts w:eastAsia="Times New Roman"/>
          <w:iCs/>
          <w:spacing w:val="-3"/>
          <w:szCs w:val="20"/>
        </w:rPr>
        <w:t>.(</w:t>
      </w:r>
      <w:proofErr w:type="gramEnd"/>
      <w:r w:rsidRPr="00AF30AE">
        <w:rPr>
          <w:rFonts w:eastAsia="Times New Roman"/>
          <w:iCs/>
          <w:spacing w:val="-3"/>
          <w:szCs w:val="20"/>
        </w:rPr>
        <w:t>3)*</w:t>
      </w: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szCs w:val="20"/>
        </w:rPr>
      </w:pPr>
      <w:r w:rsidRPr="00AF30AE">
        <w:rPr>
          <w:rFonts w:eastAsia="Times New Roman"/>
          <w:szCs w:val="20"/>
        </w:rPr>
        <w:t xml:space="preserve">(4) he/she was mentally incompetent to commit the above offence(s) pursuant to </w:t>
      </w: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iCs/>
          <w:spacing w:val="-3"/>
          <w:szCs w:val="20"/>
        </w:rPr>
      </w:pPr>
      <w:r w:rsidRPr="00AF30AE">
        <w:rPr>
          <w:rFonts w:eastAsia="Times New Roman"/>
          <w:szCs w:val="20"/>
        </w:rPr>
        <w:t xml:space="preserve">      ss269G.B</w:t>
      </w:r>
      <w:proofErr w:type="gramStart"/>
      <w:r w:rsidRPr="00AF30AE">
        <w:rPr>
          <w:rFonts w:eastAsia="Times New Roman"/>
          <w:szCs w:val="20"/>
        </w:rPr>
        <w:t>.(</w:t>
      </w:r>
      <w:proofErr w:type="gramEnd"/>
      <w:r w:rsidRPr="00AF30AE">
        <w:rPr>
          <w:rFonts w:eastAsia="Times New Roman"/>
          <w:szCs w:val="20"/>
        </w:rPr>
        <w:t>3)(a)*or(5)(b).*</w:t>
      </w:r>
    </w:p>
    <w:p w:rsidR="00AF30AE" w:rsidRPr="00AF30AE" w:rsidRDefault="00AF30AE" w:rsidP="00AF30AE">
      <w:pPr>
        <w:tabs>
          <w:tab w:val="left" w:pos="1985"/>
        </w:tabs>
        <w:overflowPunct w:val="0"/>
        <w:autoSpaceDE w:val="0"/>
        <w:autoSpaceDN w:val="0"/>
        <w:adjustRightInd w:val="0"/>
        <w:ind w:left="1134" w:right="-612"/>
        <w:textAlignment w:val="baseline"/>
        <w:rPr>
          <w:rFonts w:eastAsia="Times New Roman"/>
          <w:iCs/>
          <w:spacing w:val="-3"/>
          <w:szCs w:val="20"/>
        </w:rPr>
      </w:pPr>
    </w:p>
    <w:p w:rsidR="00AF30AE" w:rsidRPr="00AF30AE" w:rsidRDefault="00AF30AE" w:rsidP="00AF30AE">
      <w:pPr>
        <w:tabs>
          <w:tab w:val="left" w:pos="1985"/>
        </w:tabs>
        <w:overflowPunct w:val="0"/>
        <w:autoSpaceDE w:val="0"/>
        <w:autoSpaceDN w:val="0"/>
        <w:adjustRightInd w:val="0"/>
        <w:ind w:left="1985"/>
        <w:textAlignment w:val="baseline"/>
        <w:rPr>
          <w:rFonts w:eastAsia="Times New Roman"/>
          <w:iCs/>
          <w:spacing w:val="-3"/>
          <w:szCs w:val="20"/>
        </w:rPr>
      </w:pPr>
      <w:r w:rsidRPr="00AF30AE">
        <w:rPr>
          <w:rFonts w:eastAsia="Times New Roman"/>
          <w:iCs/>
          <w:spacing w:val="-3"/>
          <w:szCs w:val="20"/>
        </w:rPr>
        <w:t>A limiting term has yet to be fixed.</w:t>
      </w:r>
    </w:p>
    <w:p w:rsidR="00AF30AE" w:rsidRPr="00BF53F5" w:rsidRDefault="00AF30AE" w:rsidP="00AF30AE">
      <w:pPr>
        <w:tabs>
          <w:tab w:val="left" w:pos="1985"/>
        </w:tabs>
        <w:overflowPunct w:val="0"/>
        <w:autoSpaceDE w:val="0"/>
        <w:autoSpaceDN w:val="0"/>
        <w:adjustRightInd w:val="0"/>
        <w:ind w:left="1985"/>
        <w:textAlignment w:val="baseline"/>
        <w:rPr>
          <w:rFonts w:eastAsia="Times New Roman"/>
          <w:spacing w:val="-3"/>
          <w:sz w:val="18"/>
          <w:szCs w:val="18"/>
        </w:rPr>
      </w:pPr>
    </w:p>
    <w:p w:rsidR="00AF30AE" w:rsidRPr="00AF30AE" w:rsidRDefault="00AF30AE" w:rsidP="00AF30AE">
      <w:pPr>
        <w:tabs>
          <w:tab w:val="left" w:pos="1985"/>
        </w:tabs>
        <w:overflowPunct w:val="0"/>
        <w:autoSpaceDE w:val="0"/>
        <w:autoSpaceDN w:val="0"/>
        <w:adjustRightInd w:val="0"/>
        <w:ind w:left="1985"/>
        <w:jc w:val="both"/>
        <w:textAlignment w:val="baseline"/>
        <w:rPr>
          <w:rFonts w:eastAsia="Times New Roman"/>
          <w:spacing w:val="-3"/>
          <w:szCs w:val="20"/>
        </w:rPr>
      </w:pPr>
      <w:r w:rsidRPr="00AF30AE">
        <w:rPr>
          <w:rFonts w:eastAsia="Times New Roman"/>
          <w:spacing w:val="-3"/>
          <w:szCs w:val="20"/>
        </w:rPr>
        <w:t xml:space="preserve">This notice is given so that you may comply with </w:t>
      </w:r>
      <w:proofErr w:type="gramStart"/>
      <w:r w:rsidRPr="00AF30AE">
        <w:rPr>
          <w:rFonts w:eastAsia="Times New Roman"/>
          <w:spacing w:val="-3"/>
          <w:szCs w:val="20"/>
        </w:rPr>
        <w:t>ss269Q(</w:t>
      </w:r>
      <w:proofErr w:type="gramEnd"/>
      <w:r w:rsidRPr="00AF30AE">
        <w:rPr>
          <w:rFonts w:eastAsia="Times New Roman"/>
          <w:spacing w:val="-3"/>
          <w:szCs w:val="20"/>
        </w:rPr>
        <w:t xml:space="preserve">1) of the </w:t>
      </w:r>
      <w:r w:rsidRPr="00AF30AE">
        <w:rPr>
          <w:rFonts w:eastAsia="Times New Roman"/>
          <w:i/>
          <w:spacing w:val="-3"/>
          <w:szCs w:val="20"/>
        </w:rPr>
        <w:t xml:space="preserve">Criminal Law Consolidation Act 1935, </w:t>
      </w:r>
      <w:r w:rsidRPr="00AF30AE">
        <w:rPr>
          <w:rFonts w:eastAsia="Times New Roman"/>
          <w:spacing w:val="-3"/>
          <w:szCs w:val="20"/>
        </w:rPr>
        <w:t xml:space="preserve">which requires that a report be sent </w:t>
      </w:r>
      <w:r w:rsidRPr="00AF30AE">
        <w:rPr>
          <w:rFonts w:eastAsia="Times New Roman"/>
          <w:spacing w:val="-3"/>
          <w:szCs w:val="20"/>
        </w:rPr>
        <w:tab/>
        <w:t>to the Court within 30 days.</w:t>
      </w:r>
    </w:p>
    <w:p w:rsidR="00AF30AE" w:rsidRPr="00BF53F5" w:rsidRDefault="00AF30AE" w:rsidP="00AF30AE">
      <w:pPr>
        <w:tabs>
          <w:tab w:val="left" w:pos="1985"/>
        </w:tabs>
        <w:overflowPunct w:val="0"/>
        <w:autoSpaceDE w:val="0"/>
        <w:autoSpaceDN w:val="0"/>
        <w:adjustRightInd w:val="0"/>
        <w:textAlignment w:val="baseline"/>
        <w:rPr>
          <w:rFonts w:eastAsia="Times New Roman"/>
          <w:spacing w:val="-3"/>
          <w:sz w:val="22"/>
          <w:szCs w:val="22"/>
        </w:rPr>
      </w:pPr>
    </w:p>
    <w:p w:rsidR="00AF30AE" w:rsidRPr="00AF30AE" w:rsidRDefault="00AF30AE" w:rsidP="00AF30AE">
      <w:pPr>
        <w:tabs>
          <w:tab w:val="left" w:pos="1985"/>
        </w:tabs>
        <w:overflowPunct w:val="0"/>
        <w:autoSpaceDE w:val="0"/>
        <w:autoSpaceDN w:val="0"/>
        <w:adjustRightInd w:val="0"/>
        <w:jc w:val="both"/>
        <w:textAlignment w:val="baseline"/>
        <w:rPr>
          <w:rFonts w:eastAsia="Times New Roman"/>
          <w:spacing w:val="-3"/>
          <w:szCs w:val="20"/>
        </w:rPr>
      </w:pPr>
      <w:proofErr w:type="gramStart"/>
      <w:r w:rsidRPr="00AF30AE">
        <w:rPr>
          <w:rFonts w:eastAsia="Times New Roman"/>
          <w:spacing w:val="-3"/>
          <w:szCs w:val="20"/>
        </w:rPr>
        <w:t>DATED  this</w:t>
      </w:r>
      <w:proofErr w:type="gramEnd"/>
      <w:r w:rsidRPr="00AF30AE">
        <w:rPr>
          <w:rFonts w:eastAsia="Times New Roman"/>
          <w:spacing w:val="-3"/>
          <w:szCs w:val="20"/>
        </w:rPr>
        <w:t xml:space="preserve">                day of                 , 20…</w:t>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t>Registrar</w:t>
      </w:r>
    </w:p>
    <w:p w:rsidR="00AF30AE" w:rsidRPr="00AF30AE" w:rsidRDefault="00AF30AE" w:rsidP="00AF30AE">
      <w:pPr>
        <w:tabs>
          <w:tab w:val="left" w:pos="1985"/>
        </w:tabs>
        <w:overflowPunct w:val="0"/>
        <w:autoSpaceDE w:val="0"/>
        <w:autoSpaceDN w:val="0"/>
        <w:adjustRightInd w:val="0"/>
        <w:jc w:val="right"/>
        <w:textAlignment w:val="baseline"/>
        <w:rPr>
          <w:rFonts w:eastAsia="Times New Roman"/>
          <w:spacing w:val="-3"/>
          <w:szCs w:val="20"/>
        </w:rPr>
      </w:pPr>
    </w:p>
    <w:p w:rsidR="00AF30AE" w:rsidRPr="004D2799" w:rsidRDefault="00AF30AE" w:rsidP="00AF30AE">
      <w:pPr>
        <w:tabs>
          <w:tab w:val="left" w:pos="1985"/>
        </w:tabs>
        <w:overflowPunct w:val="0"/>
        <w:autoSpaceDE w:val="0"/>
        <w:autoSpaceDN w:val="0"/>
        <w:adjustRightInd w:val="0"/>
        <w:textAlignment w:val="baseline"/>
        <w:rPr>
          <w:rFonts w:eastAsia="Times New Roman"/>
          <w:iCs/>
          <w:spacing w:val="-3"/>
          <w:sz w:val="20"/>
          <w:szCs w:val="20"/>
        </w:rPr>
      </w:pPr>
      <w:r w:rsidRPr="00AF30AE">
        <w:rPr>
          <w:rFonts w:eastAsia="Times New Roman"/>
          <w:b/>
          <w:spacing w:val="-3"/>
          <w:szCs w:val="20"/>
        </w:rPr>
        <w:t>AND TO:</w:t>
      </w:r>
      <w:r w:rsidRPr="00AF30AE">
        <w:rPr>
          <w:rFonts w:eastAsia="Times New Roman"/>
          <w:b/>
          <w:spacing w:val="-3"/>
          <w:szCs w:val="20"/>
        </w:rPr>
        <w:tab/>
      </w:r>
      <w:r w:rsidRPr="004D2799">
        <w:rPr>
          <w:rFonts w:eastAsia="Times New Roman"/>
          <w:iCs/>
          <w:spacing w:val="-3"/>
          <w:sz w:val="20"/>
          <w:szCs w:val="20"/>
        </w:rPr>
        <w:t>Director of Public Prosecutions/Criminal Justice Unit of SAPOL</w:t>
      </w:r>
    </w:p>
    <w:p w:rsidR="00AF30AE" w:rsidRPr="004D2799" w:rsidRDefault="00AF30AE" w:rsidP="00AF30AE">
      <w:pPr>
        <w:tabs>
          <w:tab w:val="left" w:pos="1985"/>
        </w:tabs>
        <w:overflowPunct w:val="0"/>
        <w:autoSpaceDE w:val="0"/>
        <w:autoSpaceDN w:val="0"/>
        <w:adjustRightInd w:val="0"/>
        <w:textAlignment w:val="baseline"/>
        <w:rPr>
          <w:rFonts w:eastAsia="Times New Roman"/>
          <w:iCs/>
          <w:spacing w:val="-3"/>
          <w:sz w:val="20"/>
          <w:szCs w:val="20"/>
        </w:rPr>
      </w:pPr>
      <w:r w:rsidRPr="004D2799">
        <w:rPr>
          <w:rFonts w:eastAsia="Times New Roman"/>
          <w:iCs/>
          <w:spacing w:val="-3"/>
          <w:sz w:val="20"/>
          <w:szCs w:val="20"/>
        </w:rPr>
        <w:tab/>
        <w:t>Clinical Director, Forensic Mental Health Service</w:t>
      </w:r>
    </w:p>
    <w:p w:rsidR="00AF30AE" w:rsidRPr="004D2799" w:rsidRDefault="00AF30AE" w:rsidP="00AF30AE">
      <w:pPr>
        <w:tabs>
          <w:tab w:val="left" w:pos="1985"/>
        </w:tabs>
        <w:overflowPunct w:val="0"/>
        <w:autoSpaceDE w:val="0"/>
        <w:autoSpaceDN w:val="0"/>
        <w:adjustRightInd w:val="0"/>
        <w:textAlignment w:val="baseline"/>
        <w:rPr>
          <w:rFonts w:eastAsia="Times New Roman"/>
          <w:iCs/>
          <w:spacing w:val="-3"/>
          <w:sz w:val="20"/>
          <w:szCs w:val="20"/>
        </w:rPr>
      </w:pPr>
      <w:r w:rsidRPr="004D2799">
        <w:rPr>
          <w:rFonts w:eastAsia="Times New Roman"/>
          <w:iCs/>
          <w:spacing w:val="-3"/>
          <w:sz w:val="20"/>
          <w:szCs w:val="20"/>
        </w:rPr>
        <w:tab/>
        <w:t>Solicitor for the defendant</w:t>
      </w:r>
    </w:p>
    <w:p w:rsidR="00AF30AE" w:rsidRDefault="00AF30AE" w:rsidP="009D6844">
      <w:pPr>
        <w:tabs>
          <w:tab w:val="left" w:pos="1985"/>
        </w:tabs>
        <w:overflowPunct w:val="0"/>
        <w:autoSpaceDE w:val="0"/>
        <w:autoSpaceDN w:val="0"/>
        <w:adjustRightInd w:val="0"/>
        <w:textAlignment w:val="baseline"/>
        <w:rPr>
          <w:rFonts w:eastAsia="Times New Roman"/>
          <w:i/>
          <w:spacing w:val="-3"/>
          <w:sz w:val="18"/>
          <w:szCs w:val="20"/>
        </w:rPr>
      </w:pPr>
      <w:r w:rsidRPr="00AF30AE">
        <w:rPr>
          <w:rFonts w:eastAsia="Times New Roman"/>
          <w:i/>
          <w:spacing w:val="-3"/>
          <w:sz w:val="18"/>
          <w:szCs w:val="20"/>
        </w:rPr>
        <w:t>*(Delete those not applicable)</w:t>
      </w:r>
      <w:r>
        <w:rPr>
          <w:rFonts w:eastAsia="Times New Roman"/>
          <w:i/>
          <w:spacing w:val="-3"/>
          <w:sz w:val="18"/>
          <w:szCs w:val="20"/>
        </w:rPr>
        <w:br w:type="page"/>
      </w: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r>
        <w:rPr>
          <w:rFonts w:eastAsia="Times New Roman"/>
          <w:noProof/>
          <w:szCs w:val="20"/>
          <w:lang w:eastAsia="en-AU" w:bidi="ar-SA"/>
        </w:rPr>
        <w:lastRenderedPageBreak/>
        <w:drawing>
          <wp:inline distT="0" distB="0" distL="0" distR="0">
            <wp:extent cx="690880" cy="70993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690880" cy="709930"/>
                    </a:xfrm>
                    <a:prstGeom prst="rect">
                      <a:avLst/>
                    </a:prstGeom>
                    <a:noFill/>
                    <a:ln w="9525">
                      <a:noFill/>
                      <a:miter lim="800000"/>
                      <a:headEnd/>
                      <a:tailEnd/>
                    </a:ln>
                  </pic:spPr>
                </pic:pic>
              </a:graphicData>
            </a:graphic>
          </wp:inline>
        </w:drawing>
      </w:r>
      <w:r w:rsidRPr="00AF30AE">
        <w:rPr>
          <w:rFonts w:eastAsia="Times New Roman"/>
          <w:b/>
          <w:spacing w:val="-3"/>
          <w:sz w:val="28"/>
          <w:szCs w:val="20"/>
        </w:rPr>
        <w:t xml:space="preserve"> </w:t>
      </w:r>
      <w:r w:rsidRPr="00AF30AE">
        <w:rPr>
          <w:rFonts w:eastAsia="Times New Roman"/>
          <w:b/>
          <w:spacing w:val="-3"/>
          <w:szCs w:val="20"/>
        </w:rPr>
        <w:t xml:space="preserve">      </w:t>
      </w:r>
    </w:p>
    <w:p w:rsidR="00AF30AE" w:rsidRPr="00AF30AE" w:rsidRDefault="00AF30AE" w:rsidP="00AF30AE">
      <w:pPr>
        <w:overflowPunct w:val="0"/>
        <w:autoSpaceDE w:val="0"/>
        <w:autoSpaceDN w:val="0"/>
        <w:adjustRightInd w:val="0"/>
        <w:textAlignment w:val="baseline"/>
        <w:rPr>
          <w:rFonts w:eastAsia="Times New Roman"/>
          <w:b/>
          <w:spacing w:val="-3"/>
          <w:sz w:val="16"/>
          <w:szCs w:val="20"/>
        </w:rPr>
      </w:pP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r w:rsidRPr="00AF30AE">
        <w:rPr>
          <w:rFonts w:eastAsia="Times New Roman"/>
          <w:b/>
          <w:sz w:val="28"/>
          <w:szCs w:val="20"/>
        </w:rPr>
        <w:t xml:space="preserve">MAGISTRATES COURT OF </w:t>
      </w:r>
      <w:r w:rsidRPr="00AF30AE">
        <w:rPr>
          <w:rFonts w:eastAsia="Times New Roman"/>
          <w:b/>
          <w:spacing w:val="-3"/>
          <w:sz w:val="28"/>
          <w:szCs w:val="20"/>
        </w:rPr>
        <w:t>SOUTH AUSTRALIA</w:t>
      </w: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p>
    <w:p w:rsidR="00AF30AE" w:rsidRPr="00AF30AE" w:rsidRDefault="00AF30AE" w:rsidP="00AF30AE">
      <w:pPr>
        <w:overflowPunct w:val="0"/>
        <w:autoSpaceDE w:val="0"/>
        <w:autoSpaceDN w:val="0"/>
        <w:adjustRightInd w:val="0"/>
        <w:jc w:val="center"/>
        <w:textAlignment w:val="baseline"/>
        <w:rPr>
          <w:rFonts w:eastAsia="Times New Roman"/>
          <w:b/>
          <w:spacing w:val="-3"/>
          <w:szCs w:val="20"/>
        </w:rPr>
      </w:pPr>
      <w:r w:rsidRPr="00AF30AE">
        <w:rPr>
          <w:rFonts w:eastAsia="Times New Roman"/>
          <w:b/>
          <w:spacing w:val="-3"/>
          <w:sz w:val="28"/>
          <w:szCs w:val="20"/>
        </w:rPr>
        <w:t>Notice of Disposition of a Person Declared to be Liable to Supervision</w:t>
      </w:r>
    </w:p>
    <w:p w:rsidR="00AF30AE" w:rsidRPr="00AF30AE" w:rsidRDefault="00AF30AE" w:rsidP="00AF30AE">
      <w:pPr>
        <w:overflowPunct w:val="0"/>
        <w:autoSpaceDE w:val="0"/>
        <w:autoSpaceDN w:val="0"/>
        <w:adjustRightInd w:val="0"/>
        <w:jc w:val="center"/>
        <w:textAlignment w:val="baseline"/>
        <w:rPr>
          <w:rFonts w:eastAsia="Times New Roman"/>
          <w:b/>
          <w:spacing w:val="-3"/>
          <w:sz w:val="18"/>
          <w:szCs w:val="20"/>
        </w:rPr>
      </w:pPr>
    </w:p>
    <w:p w:rsidR="00AF30AE" w:rsidRPr="00AF30AE" w:rsidRDefault="00AF30AE" w:rsidP="00AF30AE">
      <w:pPr>
        <w:overflowPunct w:val="0"/>
        <w:autoSpaceDE w:val="0"/>
        <w:autoSpaceDN w:val="0"/>
        <w:adjustRightInd w:val="0"/>
        <w:jc w:val="center"/>
        <w:textAlignment w:val="baseline"/>
        <w:rPr>
          <w:rFonts w:eastAsia="Times New Roman"/>
          <w:i/>
          <w:spacing w:val="-3"/>
          <w:sz w:val="28"/>
          <w:szCs w:val="20"/>
        </w:rPr>
      </w:pPr>
      <w:r w:rsidRPr="00AF30AE">
        <w:rPr>
          <w:rFonts w:eastAsia="Times New Roman"/>
          <w:i/>
          <w:spacing w:val="-3"/>
          <w:sz w:val="28"/>
          <w:szCs w:val="20"/>
        </w:rPr>
        <w:t>Criminal Law Consolidation Act 1935 – Section 269O</w:t>
      </w:r>
    </w:p>
    <w:p w:rsidR="00AF30AE" w:rsidRPr="00AF30AE" w:rsidRDefault="00AF30AE" w:rsidP="00AF30AE">
      <w:pPr>
        <w:overflowPunct w:val="0"/>
        <w:autoSpaceDE w:val="0"/>
        <w:autoSpaceDN w:val="0"/>
        <w:adjustRightInd w:val="0"/>
        <w:jc w:val="center"/>
        <w:textAlignment w:val="baseline"/>
        <w:rPr>
          <w:rFonts w:eastAsia="Times New Roman"/>
          <w:spacing w:val="-3"/>
          <w:szCs w:val="20"/>
        </w:rPr>
      </w:pP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Court File Number:</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Sitting at:</w:t>
      </w:r>
      <w:r w:rsidRPr="00AF30AE">
        <w:rPr>
          <w:rFonts w:eastAsia="Times New Roman"/>
          <w:szCs w:val="20"/>
        </w:rPr>
        <w:tab/>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Registry Address:</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Phone Number:</w:t>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Fax Number:</w:t>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p>
    <w:p w:rsidR="00AF30AE" w:rsidRPr="00AF30AE" w:rsidRDefault="00AF30AE" w:rsidP="00AF30AE">
      <w:pPr>
        <w:keepNext/>
        <w:tabs>
          <w:tab w:val="left" w:pos="1418"/>
        </w:tabs>
        <w:overflowPunct w:val="0"/>
        <w:autoSpaceDE w:val="0"/>
        <w:autoSpaceDN w:val="0"/>
        <w:adjustRightInd w:val="0"/>
        <w:textAlignment w:val="baseline"/>
        <w:outlineLvl w:val="0"/>
        <w:rPr>
          <w:rFonts w:eastAsia="Times New Roman"/>
          <w:b/>
          <w:spacing w:val="-3"/>
          <w:szCs w:val="20"/>
        </w:rPr>
      </w:pPr>
      <w:r w:rsidRPr="00AF30AE">
        <w:rPr>
          <w:rFonts w:eastAsia="Times New Roman"/>
          <w:b/>
          <w:spacing w:val="-3"/>
          <w:szCs w:val="20"/>
        </w:rPr>
        <w:t>Particulars of Defendant</w:t>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Name:</w:t>
      </w:r>
      <w:r w:rsidRPr="00AF30AE">
        <w:rPr>
          <w:rFonts w:eastAsia="Times New Roman"/>
          <w:spacing w:val="-3"/>
          <w:szCs w:val="20"/>
        </w:rPr>
        <w:tab/>
      </w:r>
      <w:r w:rsidRPr="00AF30AE">
        <w:rPr>
          <w:rFonts w:eastAsia="Times New Roman"/>
          <w:spacing w:val="-3"/>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Address:</w:t>
      </w:r>
      <w:r w:rsidRPr="00AF30AE">
        <w:rPr>
          <w:rFonts w:eastAsia="Times New Roman"/>
          <w:spacing w:val="-3"/>
          <w:szCs w:val="20"/>
        </w:rPr>
        <w:tab/>
      </w:r>
      <w:r w:rsidRPr="00AF30AE">
        <w:rPr>
          <w:rFonts w:eastAsia="Times New Roman"/>
          <w:spacing w:val="-3"/>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Date of Birth:</w:t>
      </w:r>
      <w:r w:rsidRPr="00AF30AE">
        <w:rPr>
          <w:rFonts w:eastAsia="Times New Roman"/>
          <w:spacing w:val="-3"/>
          <w:szCs w:val="20"/>
        </w:rPr>
        <w:tab/>
      </w:r>
      <w:r w:rsidRPr="00AF30AE">
        <w:rPr>
          <w:rFonts w:eastAsia="Times New Roman"/>
          <w:spacing w:val="-3"/>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p>
    <w:p w:rsidR="00AF30AE" w:rsidRPr="00AF30AE" w:rsidRDefault="00AF30AE" w:rsidP="00AF30AE">
      <w:pPr>
        <w:tabs>
          <w:tab w:val="left" w:pos="1418"/>
        </w:tabs>
        <w:overflowPunct w:val="0"/>
        <w:autoSpaceDE w:val="0"/>
        <w:autoSpaceDN w:val="0"/>
        <w:adjustRightInd w:val="0"/>
        <w:textAlignment w:val="baseline"/>
        <w:rPr>
          <w:rFonts w:eastAsia="Times New Roman"/>
          <w:b/>
          <w:bCs/>
          <w:spacing w:val="-3"/>
          <w:szCs w:val="20"/>
        </w:rPr>
      </w:pPr>
      <w:r w:rsidRPr="00AF30AE">
        <w:rPr>
          <w:rFonts w:eastAsia="Times New Roman"/>
          <w:b/>
          <w:bCs/>
          <w:spacing w:val="-3"/>
          <w:szCs w:val="20"/>
        </w:rPr>
        <w:t>Particulars of Offence(s)</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Date of Offence:</w:t>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Offence Location:</w:t>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Offence:</w:t>
      </w:r>
      <w:r w:rsidRPr="00AF30AE">
        <w:rPr>
          <w:rFonts w:eastAsia="Times New Roman"/>
          <w:szCs w:val="20"/>
        </w:rPr>
        <w:tab/>
      </w:r>
      <w:r w:rsidRPr="00AF30AE">
        <w:rPr>
          <w:rFonts w:eastAsia="Times New Roman"/>
          <w:szCs w:val="20"/>
        </w:rPr>
        <w:tab/>
      </w:r>
    </w:p>
    <w:p w:rsidR="00AF30AE" w:rsidRPr="00AF30AE" w:rsidRDefault="00AF30AE" w:rsidP="00AF30AE">
      <w:pPr>
        <w:overflowPunct w:val="0"/>
        <w:autoSpaceDE w:val="0"/>
        <w:autoSpaceDN w:val="0"/>
        <w:adjustRightInd w:val="0"/>
        <w:jc w:val="both"/>
        <w:textAlignment w:val="baseline"/>
        <w:rPr>
          <w:rFonts w:eastAsia="Times New Roman"/>
          <w:szCs w:val="20"/>
        </w:rPr>
      </w:pPr>
      <w:r w:rsidRPr="00AF30AE">
        <w:rPr>
          <w:rFonts w:eastAsia="Times New Roman"/>
          <w:szCs w:val="20"/>
        </w:rPr>
        <w:t>Section and Act:</w:t>
      </w:r>
      <w:r w:rsidRPr="00AF30AE">
        <w:rPr>
          <w:rFonts w:eastAsia="Times New Roman"/>
          <w:szCs w:val="20"/>
        </w:rPr>
        <w:tab/>
      </w:r>
    </w:p>
    <w:p w:rsidR="00AF30AE" w:rsidRPr="00AF30AE" w:rsidRDefault="00AF30AE" w:rsidP="00AF30AE">
      <w:pPr>
        <w:tabs>
          <w:tab w:val="left" w:pos="1418"/>
        </w:tabs>
        <w:overflowPunct w:val="0"/>
        <w:autoSpaceDE w:val="0"/>
        <w:autoSpaceDN w:val="0"/>
        <w:adjustRightInd w:val="0"/>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b/>
          <w:spacing w:val="-3"/>
          <w:szCs w:val="20"/>
        </w:rPr>
        <w:t>TO:</w:t>
      </w:r>
      <w:r w:rsidRPr="00AF30AE">
        <w:rPr>
          <w:rFonts w:eastAsia="Times New Roman"/>
          <w:b/>
          <w:spacing w:val="-3"/>
          <w:szCs w:val="20"/>
        </w:rPr>
        <w:tab/>
      </w:r>
      <w:r w:rsidRPr="00AF30AE">
        <w:rPr>
          <w:rFonts w:eastAsia="Times New Roman"/>
          <w:spacing w:val="-3"/>
          <w:szCs w:val="20"/>
        </w:rPr>
        <w:t>Minister for Health</w:t>
      </w: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b/>
        <w:t>G.P.O. Box 2555</w:t>
      </w: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spacing w:val="-3"/>
          <w:szCs w:val="20"/>
        </w:rPr>
        <w:tab/>
        <w:t>ADELAIDE   SA   5001</w:t>
      </w: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textAlignment w:val="baseline"/>
        <w:rPr>
          <w:rFonts w:eastAsia="Times New Roman"/>
          <w:spacing w:val="-3"/>
          <w:szCs w:val="20"/>
        </w:rPr>
      </w:pPr>
      <w:r w:rsidRPr="00AF30AE">
        <w:rPr>
          <w:rFonts w:eastAsia="Times New Roman"/>
          <w:b/>
          <w:spacing w:val="-3"/>
          <w:szCs w:val="20"/>
        </w:rPr>
        <w:t>TAKE NOTICE:</w:t>
      </w:r>
      <w:r w:rsidRPr="00AF30AE">
        <w:rPr>
          <w:rFonts w:eastAsia="Times New Roman"/>
          <w:b/>
          <w:spacing w:val="-3"/>
          <w:szCs w:val="20"/>
        </w:rPr>
        <w:tab/>
      </w:r>
      <w:r w:rsidRPr="00AF30AE">
        <w:rPr>
          <w:rFonts w:eastAsia="Times New Roman"/>
          <w:spacing w:val="-3"/>
          <w:szCs w:val="20"/>
        </w:rPr>
        <w:t>that on the …..</w:t>
      </w:r>
      <w:proofErr w:type="gramStart"/>
      <w:r w:rsidRPr="00AF30AE">
        <w:rPr>
          <w:rFonts w:eastAsia="Times New Roman"/>
          <w:spacing w:val="-3"/>
          <w:szCs w:val="20"/>
        </w:rPr>
        <w:t>day</w:t>
      </w:r>
      <w:proofErr w:type="gramEnd"/>
      <w:r w:rsidRPr="00AF30AE">
        <w:rPr>
          <w:rFonts w:eastAsia="Times New Roman"/>
          <w:spacing w:val="-3"/>
          <w:szCs w:val="20"/>
        </w:rPr>
        <w:t xml:space="preserve"> of …………., 20…. the Court ordered:</w:t>
      </w: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r w:rsidRPr="00AF30AE">
        <w:rPr>
          <w:rFonts w:eastAsia="Times New Roman"/>
          <w:iCs/>
          <w:spacing w:val="-3"/>
          <w:szCs w:val="20"/>
        </w:rPr>
        <w:t xml:space="preserve"> </w:t>
      </w:r>
    </w:p>
    <w:p w:rsidR="00AF30AE" w:rsidRPr="00AF30AE" w:rsidRDefault="00AF30AE" w:rsidP="00AF30AE">
      <w:pPr>
        <w:tabs>
          <w:tab w:val="left" w:pos="1985"/>
        </w:tabs>
        <w:overflowPunct w:val="0"/>
        <w:autoSpaceDE w:val="0"/>
        <w:autoSpaceDN w:val="0"/>
        <w:adjustRightInd w:val="0"/>
        <w:ind w:left="1985" w:right="-612"/>
        <w:textAlignment w:val="baseline"/>
        <w:rPr>
          <w:rFonts w:eastAsia="Times New Roman"/>
          <w:iCs/>
          <w:spacing w:val="-3"/>
          <w:szCs w:val="20"/>
        </w:rPr>
      </w:pPr>
      <w:r w:rsidRPr="00AF30AE">
        <w:rPr>
          <w:rFonts w:eastAsia="Times New Roman"/>
          <w:iCs/>
          <w:spacing w:val="-3"/>
          <w:szCs w:val="20"/>
        </w:rPr>
        <w:t xml:space="preserve">* </w:t>
      </w:r>
      <w:proofErr w:type="gramStart"/>
      <w:r w:rsidRPr="00AF30AE">
        <w:rPr>
          <w:rFonts w:eastAsia="Times New Roman"/>
          <w:iCs/>
          <w:spacing w:val="-3"/>
          <w:szCs w:val="20"/>
        </w:rPr>
        <w:t>that</w:t>
      </w:r>
      <w:proofErr w:type="gramEnd"/>
      <w:r w:rsidRPr="00AF30AE">
        <w:rPr>
          <w:rFonts w:eastAsia="Times New Roman"/>
          <w:iCs/>
          <w:spacing w:val="-3"/>
          <w:szCs w:val="20"/>
        </w:rPr>
        <w:t xml:space="preserve"> the defendant be committed to detention and fixed a limiting term of </w:t>
      </w:r>
    </w:p>
    <w:p w:rsidR="00AF30AE" w:rsidRPr="00AF30AE" w:rsidRDefault="00AF30AE" w:rsidP="00AF30AE">
      <w:pPr>
        <w:tabs>
          <w:tab w:val="left" w:pos="1985"/>
        </w:tabs>
        <w:overflowPunct w:val="0"/>
        <w:autoSpaceDE w:val="0"/>
        <w:autoSpaceDN w:val="0"/>
        <w:adjustRightInd w:val="0"/>
        <w:ind w:left="1985" w:right="-612"/>
        <w:textAlignment w:val="baseline"/>
        <w:rPr>
          <w:rFonts w:eastAsia="Times New Roman"/>
          <w:iCs/>
          <w:spacing w:val="-3"/>
          <w:szCs w:val="20"/>
        </w:rPr>
      </w:pPr>
    </w:p>
    <w:p w:rsidR="00AF30AE" w:rsidRPr="00AF30AE" w:rsidRDefault="00AF30AE" w:rsidP="00AF30AE">
      <w:pPr>
        <w:tabs>
          <w:tab w:val="left" w:pos="1985"/>
        </w:tabs>
        <w:overflowPunct w:val="0"/>
        <w:autoSpaceDE w:val="0"/>
        <w:autoSpaceDN w:val="0"/>
        <w:adjustRightInd w:val="0"/>
        <w:ind w:left="1985" w:right="-612"/>
        <w:textAlignment w:val="baseline"/>
        <w:rPr>
          <w:rFonts w:eastAsia="Times New Roman"/>
          <w:iCs/>
          <w:spacing w:val="-3"/>
          <w:szCs w:val="20"/>
        </w:rPr>
      </w:pPr>
      <w:r w:rsidRPr="00AF30AE">
        <w:rPr>
          <w:rFonts w:eastAsia="Times New Roman"/>
          <w:iCs/>
          <w:spacing w:val="-3"/>
          <w:szCs w:val="20"/>
        </w:rPr>
        <w:t xml:space="preserve">* </w:t>
      </w:r>
      <w:proofErr w:type="gramStart"/>
      <w:r w:rsidRPr="00AF30AE">
        <w:rPr>
          <w:rFonts w:eastAsia="Times New Roman"/>
          <w:iCs/>
          <w:spacing w:val="-3"/>
          <w:szCs w:val="20"/>
        </w:rPr>
        <w:t>that</w:t>
      </w:r>
      <w:proofErr w:type="gramEnd"/>
      <w:r w:rsidRPr="00AF30AE">
        <w:rPr>
          <w:rFonts w:eastAsia="Times New Roman"/>
          <w:iCs/>
          <w:spacing w:val="-3"/>
          <w:szCs w:val="20"/>
        </w:rPr>
        <w:t xml:space="preserve"> the defendant be released on licence on the following conditions:</w:t>
      </w:r>
    </w:p>
    <w:p w:rsidR="00AF30AE" w:rsidRPr="00AF30AE" w:rsidRDefault="00AF30AE" w:rsidP="00AF30AE">
      <w:pPr>
        <w:tabs>
          <w:tab w:val="left" w:pos="1985"/>
        </w:tabs>
        <w:overflowPunct w:val="0"/>
        <w:autoSpaceDE w:val="0"/>
        <w:autoSpaceDN w:val="0"/>
        <w:adjustRightInd w:val="0"/>
        <w:ind w:right="-612"/>
        <w:textAlignment w:val="baseline"/>
        <w:rPr>
          <w:rFonts w:eastAsia="Times New Roman"/>
          <w:iCs/>
          <w:spacing w:val="-3"/>
          <w:szCs w:val="20"/>
        </w:rPr>
      </w:pPr>
      <w:r w:rsidRPr="00AF30AE">
        <w:rPr>
          <w:rFonts w:eastAsia="Times New Roman"/>
          <w:iCs/>
          <w:spacing w:val="-3"/>
          <w:szCs w:val="20"/>
        </w:rPr>
        <w:tab/>
      </w:r>
    </w:p>
    <w:p w:rsidR="00AF30AE" w:rsidRPr="00AF30AE" w:rsidRDefault="00AF30AE" w:rsidP="00AF30AE">
      <w:pPr>
        <w:tabs>
          <w:tab w:val="left" w:pos="1985"/>
        </w:tabs>
        <w:overflowPunct w:val="0"/>
        <w:autoSpaceDE w:val="0"/>
        <w:autoSpaceDN w:val="0"/>
        <w:adjustRightInd w:val="0"/>
        <w:ind w:left="1985"/>
        <w:textAlignment w:val="baseline"/>
        <w:rPr>
          <w:rFonts w:eastAsia="Times New Roman"/>
          <w:iCs/>
          <w:spacing w:val="-3"/>
          <w:szCs w:val="20"/>
        </w:rPr>
      </w:pPr>
    </w:p>
    <w:p w:rsidR="00AF30AE" w:rsidRPr="00AF30AE" w:rsidRDefault="00AF30AE" w:rsidP="00AF30AE">
      <w:pPr>
        <w:tabs>
          <w:tab w:val="left" w:pos="1985"/>
        </w:tabs>
        <w:overflowPunct w:val="0"/>
        <w:autoSpaceDE w:val="0"/>
        <w:autoSpaceDN w:val="0"/>
        <w:adjustRightInd w:val="0"/>
        <w:ind w:left="1985"/>
        <w:textAlignment w:val="baseline"/>
        <w:rPr>
          <w:rFonts w:eastAsia="Times New Roman"/>
          <w:iCs/>
          <w:spacing w:val="-3"/>
          <w:szCs w:val="20"/>
        </w:rPr>
      </w:pPr>
      <w:proofErr w:type="gramStart"/>
      <w:r w:rsidRPr="00AF30AE">
        <w:rPr>
          <w:rFonts w:eastAsia="Times New Roman"/>
          <w:iCs/>
          <w:spacing w:val="-3"/>
          <w:szCs w:val="20"/>
        </w:rPr>
        <w:t>and</w:t>
      </w:r>
      <w:proofErr w:type="gramEnd"/>
      <w:r w:rsidRPr="00AF30AE">
        <w:rPr>
          <w:rFonts w:eastAsia="Times New Roman"/>
          <w:iCs/>
          <w:spacing w:val="-3"/>
          <w:szCs w:val="20"/>
        </w:rPr>
        <w:t xml:space="preserve"> a fixed limiting term of</w:t>
      </w:r>
    </w:p>
    <w:p w:rsidR="00AF30AE" w:rsidRPr="00AF30AE" w:rsidRDefault="00AF30AE" w:rsidP="00AF30AE">
      <w:pPr>
        <w:tabs>
          <w:tab w:val="left" w:pos="1985"/>
        </w:tabs>
        <w:overflowPunct w:val="0"/>
        <w:autoSpaceDE w:val="0"/>
        <w:autoSpaceDN w:val="0"/>
        <w:adjustRightInd w:val="0"/>
        <w:ind w:left="1985"/>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jc w:val="both"/>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jc w:val="both"/>
        <w:textAlignment w:val="baseline"/>
        <w:rPr>
          <w:rFonts w:eastAsia="Times New Roman"/>
          <w:spacing w:val="-3"/>
          <w:szCs w:val="20"/>
        </w:rPr>
      </w:pPr>
      <w:proofErr w:type="gramStart"/>
      <w:r w:rsidRPr="00AF30AE">
        <w:rPr>
          <w:rFonts w:eastAsia="Times New Roman"/>
          <w:spacing w:val="-3"/>
          <w:szCs w:val="20"/>
        </w:rPr>
        <w:t>DATED  this</w:t>
      </w:r>
      <w:proofErr w:type="gramEnd"/>
      <w:r w:rsidRPr="00AF30AE">
        <w:rPr>
          <w:rFonts w:eastAsia="Times New Roman"/>
          <w:spacing w:val="-3"/>
          <w:szCs w:val="20"/>
        </w:rPr>
        <w:t xml:space="preserve">                day of                 , 20…</w:t>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r>
      <w:r w:rsidRPr="00AF30AE">
        <w:rPr>
          <w:rFonts w:eastAsia="Times New Roman"/>
          <w:spacing w:val="-3"/>
          <w:szCs w:val="20"/>
        </w:rPr>
        <w:tab/>
        <w:t>Registrar</w:t>
      </w:r>
    </w:p>
    <w:p w:rsidR="00AF30AE" w:rsidRPr="00AF30AE" w:rsidRDefault="00AF30AE" w:rsidP="00AF30AE">
      <w:pPr>
        <w:tabs>
          <w:tab w:val="left" w:pos="1985"/>
        </w:tabs>
        <w:overflowPunct w:val="0"/>
        <w:autoSpaceDE w:val="0"/>
        <w:autoSpaceDN w:val="0"/>
        <w:adjustRightInd w:val="0"/>
        <w:jc w:val="right"/>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jc w:val="right"/>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jc w:val="right"/>
        <w:textAlignment w:val="baseline"/>
        <w:rPr>
          <w:rFonts w:eastAsia="Times New Roman"/>
          <w:spacing w:val="-3"/>
          <w:szCs w:val="20"/>
        </w:rPr>
      </w:pP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r w:rsidRPr="00AF30AE">
        <w:rPr>
          <w:rFonts w:eastAsia="Times New Roman"/>
          <w:b/>
          <w:spacing w:val="-3"/>
          <w:szCs w:val="20"/>
        </w:rPr>
        <w:t>AND TO:</w:t>
      </w:r>
      <w:r w:rsidRPr="00AF30AE">
        <w:rPr>
          <w:rFonts w:eastAsia="Times New Roman"/>
          <w:b/>
          <w:spacing w:val="-3"/>
          <w:szCs w:val="20"/>
        </w:rPr>
        <w:tab/>
      </w:r>
      <w:r w:rsidRPr="00AF30AE">
        <w:rPr>
          <w:rFonts w:eastAsia="Times New Roman"/>
          <w:iCs/>
          <w:spacing w:val="-3"/>
          <w:szCs w:val="20"/>
        </w:rPr>
        <w:t>Director of Public Prosecutions/Criminal Justice Unit of SAPOL</w:t>
      </w: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r w:rsidRPr="00AF30AE">
        <w:rPr>
          <w:rFonts w:eastAsia="Times New Roman"/>
          <w:iCs/>
          <w:spacing w:val="-3"/>
          <w:szCs w:val="20"/>
        </w:rPr>
        <w:tab/>
        <w:t>Clinical Director, Forensic Mental Health Service</w:t>
      </w: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Cs w:val="20"/>
        </w:rPr>
      </w:pPr>
      <w:r w:rsidRPr="00AF30AE">
        <w:rPr>
          <w:rFonts w:eastAsia="Times New Roman"/>
          <w:iCs/>
          <w:spacing w:val="-3"/>
          <w:szCs w:val="20"/>
        </w:rPr>
        <w:tab/>
        <w:t>Solicitor for the defendant</w:t>
      </w:r>
    </w:p>
    <w:p w:rsidR="00AF30AE" w:rsidRPr="00AF30AE" w:rsidRDefault="00AF30AE" w:rsidP="00AF30AE">
      <w:pPr>
        <w:tabs>
          <w:tab w:val="left" w:pos="1985"/>
        </w:tabs>
        <w:overflowPunct w:val="0"/>
        <w:autoSpaceDE w:val="0"/>
        <w:autoSpaceDN w:val="0"/>
        <w:adjustRightInd w:val="0"/>
        <w:textAlignment w:val="baseline"/>
        <w:rPr>
          <w:rFonts w:eastAsia="Times New Roman"/>
          <w:iCs/>
          <w:spacing w:val="-3"/>
          <w:sz w:val="16"/>
          <w:szCs w:val="20"/>
        </w:rPr>
      </w:pPr>
    </w:p>
    <w:p w:rsidR="00AF30AE" w:rsidRPr="00AF30AE" w:rsidRDefault="00AF30AE" w:rsidP="00AF30AE">
      <w:pPr>
        <w:tabs>
          <w:tab w:val="left" w:pos="1985"/>
        </w:tabs>
        <w:overflowPunct w:val="0"/>
        <w:autoSpaceDE w:val="0"/>
        <w:autoSpaceDN w:val="0"/>
        <w:adjustRightInd w:val="0"/>
        <w:textAlignment w:val="baseline"/>
        <w:rPr>
          <w:rFonts w:eastAsia="Times New Roman"/>
          <w:i/>
          <w:spacing w:val="-3"/>
          <w:sz w:val="18"/>
          <w:szCs w:val="20"/>
        </w:rPr>
      </w:pPr>
      <w:r w:rsidRPr="00AF30AE">
        <w:rPr>
          <w:rFonts w:eastAsia="Times New Roman"/>
          <w:i/>
          <w:spacing w:val="-3"/>
          <w:sz w:val="18"/>
          <w:szCs w:val="20"/>
        </w:rPr>
        <w:t>*Delete as appropriate</w:t>
      </w:r>
    </w:p>
    <w:sectPr w:rsidR="00AF30AE" w:rsidRPr="00AF30AE" w:rsidSect="00BF53F5">
      <w:headerReference w:type="default" r:id="rId17"/>
      <w:headerReference w:type="first" r:id="rId18"/>
      <w:pgSz w:w="11906" w:h="16838" w:code="9"/>
      <w:pgMar w:top="720" w:right="720" w:bottom="720" w:left="720" w:header="414" w:footer="71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69" w:rsidRDefault="00AD4869">
      <w:r>
        <w:separator/>
      </w:r>
    </w:p>
    <w:p w:rsidR="00AD4869" w:rsidRDefault="00AD4869"/>
  </w:endnote>
  <w:endnote w:type="continuationSeparator" w:id="0">
    <w:p w:rsidR="00AD4869" w:rsidRDefault="00AD4869">
      <w:r>
        <w:continuationSeparator/>
      </w:r>
    </w:p>
    <w:p w:rsidR="00AD4869" w:rsidRDefault="00AD48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Default="00AD4869" w:rsidP="002817E1">
    <w:pPr>
      <w:pStyle w:val="Footer"/>
      <w:jc w:val="left"/>
    </w:pPr>
    <w:r w:rsidRPr="00E31DC0">
      <w:rPr>
        <w:i/>
      </w:rPr>
      <w:t>Magistrates Court Consolidated Criminal Practice Directions</w:t>
    </w:r>
    <w:r w:rsidRPr="00E31DC0">
      <w:rPr>
        <w:i/>
      </w:rPr>
      <w:tab/>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Default="00AD4869" w:rsidP="002817E1">
    <w:pPr>
      <w:pStyle w:val="Footer"/>
      <w:jc w:val="left"/>
    </w:pPr>
    <w:r w:rsidRPr="00BF53F5">
      <w:rPr>
        <w:rFonts w:ascii="Times New Roman" w:hAnsi="Times New Roman"/>
        <w:i/>
      </w:rPr>
      <w:t>Magistrates Court Consolidated Criminal Practice Directions</w:t>
    </w:r>
    <w:r w:rsidRPr="00E31DC0">
      <w:rPr>
        <w:i/>
      </w:rPr>
      <w:tab/>
    </w:r>
    <w:fldSimple w:instr=" PAGE   \* MERGEFORMAT ">
      <w:r w:rsidR="00FE279F">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Default="00AD4869" w:rsidP="002817E1">
    <w:pPr>
      <w:pStyle w:val="Footer"/>
      <w:jc w:val="left"/>
    </w:pPr>
    <w:r w:rsidRPr="00BF53F5">
      <w:rPr>
        <w:rFonts w:ascii="Times New Roman" w:hAnsi="Times New Roman"/>
        <w:i/>
      </w:rPr>
      <w:t>Magistrates Court Consolidated Criminal Practice Directions</w:t>
    </w:r>
    <w:r w:rsidRPr="00E31DC0">
      <w:rPr>
        <w:i/>
      </w:rPr>
      <w:tab/>
    </w:r>
    <w:fldSimple w:instr=" PAGE   \* MERGEFORMAT ">
      <w:r w:rsidR="00FE279F">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69" w:rsidRDefault="00AD4869">
      <w:r>
        <w:separator/>
      </w:r>
    </w:p>
    <w:p w:rsidR="00AD4869" w:rsidRDefault="00AD4869"/>
  </w:footnote>
  <w:footnote w:type="continuationSeparator" w:id="0">
    <w:p w:rsidR="00AD4869" w:rsidRDefault="00AD4869">
      <w:r>
        <w:continuationSeparator/>
      </w:r>
    </w:p>
    <w:p w:rsidR="00AD4869" w:rsidRDefault="00AD48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51"/>
      <w:gridCol w:w="2851"/>
      <w:gridCol w:w="2851"/>
    </w:tblGrid>
    <w:tr w:rsidR="00AD4869" w:rsidTr="009841BF">
      <w:tc>
        <w:tcPr>
          <w:tcW w:w="2851" w:type="dxa"/>
        </w:tcPr>
        <w:p w:rsidR="00AD4869" w:rsidRPr="006C66A4" w:rsidRDefault="00AD4869" w:rsidP="009841BF">
          <w:pPr>
            <w:pStyle w:val="Header"/>
            <w:jc w:val="left"/>
            <w:rPr>
              <w:i/>
              <w:sz w:val="18"/>
            </w:rPr>
          </w:pPr>
        </w:p>
      </w:tc>
      <w:tc>
        <w:tcPr>
          <w:tcW w:w="2851" w:type="dxa"/>
        </w:tcPr>
        <w:p w:rsidR="00AD4869" w:rsidRPr="006C66A4" w:rsidRDefault="00AD4869" w:rsidP="009841BF">
          <w:pPr>
            <w:pStyle w:val="Header"/>
            <w:jc w:val="center"/>
          </w:pPr>
        </w:p>
      </w:tc>
      <w:tc>
        <w:tcPr>
          <w:tcW w:w="2851" w:type="dxa"/>
        </w:tcPr>
        <w:p w:rsidR="00AD4869" w:rsidRPr="006C66A4" w:rsidRDefault="00AD4869" w:rsidP="009841BF">
          <w:pPr>
            <w:pStyle w:val="Header"/>
            <w:jc w:val="right"/>
            <w:rPr>
              <w:i/>
              <w:sz w:val="18"/>
            </w:rPr>
          </w:pPr>
        </w:p>
      </w:tc>
    </w:tr>
    <w:tr w:rsidR="00AD4869" w:rsidTr="009841BF">
      <w:tc>
        <w:tcPr>
          <w:tcW w:w="2851" w:type="dxa"/>
        </w:tcPr>
        <w:p w:rsidR="00AD4869" w:rsidRPr="006C66A4" w:rsidRDefault="00AD4869" w:rsidP="009841BF">
          <w:pPr>
            <w:pStyle w:val="Header"/>
            <w:jc w:val="left"/>
            <w:rPr>
              <w:i/>
              <w:sz w:val="18"/>
            </w:rPr>
          </w:pPr>
        </w:p>
      </w:tc>
      <w:tc>
        <w:tcPr>
          <w:tcW w:w="2851" w:type="dxa"/>
        </w:tcPr>
        <w:p w:rsidR="00AD4869" w:rsidRPr="006C66A4" w:rsidRDefault="003D60B0" w:rsidP="009841BF">
          <w:pPr>
            <w:pStyle w:val="Header"/>
            <w:jc w:val="center"/>
          </w:pPr>
          <w:r w:rsidRPr="006C66A4">
            <w:rPr>
              <w:rStyle w:val="PageNumber"/>
            </w:rPr>
            <w:fldChar w:fldCharType="begin"/>
          </w:r>
          <w:r w:rsidR="00AD4869" w:rsidRPr="006C66A4">
            <w:rPr>
              <w:rStyle w:val="PageNumber"/>
            </w:rPr>
            <w:instrText xml:space="preserve"> PAGE </w:instrText>
          </w:r>
          <w:r w:rsidRPr="006C66A4">
            <w:rPr>
              <w:rStyle w:val="PageNumber"/>
            </w:rPr>
            <w:fldChar w:fldCharType="separate"/>
          </w:r>
          <w:r w:rsidR="00AD4869" w:rsidRPr="006C66A4">
            <w:rPr>
              <w:rStyle w:val="PageNumber"/>
              <w:noProof/>
            </w:rPr>
            <w:t>8</w:t>
          </w:r>
          <w:r w:rsidRPr="006C66A4">
            <w:rPr>
              <w:rStyle w:val="PageNumber"/>
            </w:rPr>
            <w:fldChar w:fldCharType="end"/>
          </w:r>
        </w:p>
      </w:tc>
      <w:tc>
        <w:tcPr>
          <w:tcW w:w="2851" w:type="dxa"/>
        </w:tcPr>
        <w:p w:rsidR="00AD4869" w:rsidRPr="006C66A4" w:rsidRDefault="00AD4869" w:rsidP="009841BF">
          <w:pPr>
            <w:pStyle w:val="Header"/>
            <w:jc w:val="right"/>
            <w:rPr>
              <w:i/>
              <w:sz w:val="18"/>
            </w:rPr>
          </w:pPr>
        </w:p>
      </w:tc>
    </w:tr>
  </w:tbl>
  <w:p w:rsidR="00AD4869" w:rsidRDefault="00AD4869" w:rsidP="000E7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Default="003D60B0">
    <w:pPr>
      <w:pStyle w:val="Header"/>
      <w:jc w:val="center"/>
    </w:pPr>
    <w:fldSimple w:instr=" PAGE   \* MERGEFORMAT ">
      <w:r w:rsidR="00AD4869">
        <w:rPr>
          <w:noProof/>
        </w:rPr>
        <w:t>6</w:t>
      </w:r>
    </w:fldSimple>
  </w:p>
  <w:p w:rsidR="00AD4869" w:rsidRDefault="00AD4869">
    <w:pPr>
      <w:pStyle w:val="Header"/>
    </w:pPr>
  </w:p>
  <w:p w:rsidR="00AD4869" w:rsidRDefault="00AD486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Pr="002817E1" w:rsidRDefault="00AD4869" w:rsidP="002817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69" w:rsidRPr="002817E1" w:rsidRDefault="00AD4869" w:rsidP="009D6844">
    <w:pPr>
      <w:pStyle w:val="Heading3"/>
      <w:spacing w:before="0" w:after="0"/>
    </w:pPr>
    <w:r w:rsidRPr="002817E1">
      <w:t>SCHEDULE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00F538"/>
    <w:lvl w:ilvl="0">
      <w:start w:val="1"/>
      <w:numFmt w:val="bullet"/>
      <w:pStyle w:val="Bulletdot"/>
      <w:lvlText w:val=""/>
      <w:lvlJc w:val="left"/>
      <w:pPr>
        <w:tabs>
          <w:tab w:val="num" w:pos="567"/>
        </w:tabs>
        <w:ind w:left="567" w:hanging="567"/>
      </w:pPr>
      <w:rPr>
        <w:rFonts w:ascii="Symbol" w:hAnsi="Symbol" w:hint="default"/>
        <w:b w:val="0"/>
        <w:i w:val="0"/>
        <w:color w:val="auto"/>
        <w:sz w:val="26"/>
      </w:rPr>
    </w:lvl>
  </w:abstractNum>
  <w:abstractNum w:abstractNumId="1">
    <w:nsid w:val="FFFFFFFE"/>
    <w:multiLevelType w:val="singleLevel"/>
    <w:tmpl w:val="D76E0FE6"/>
    <w:lvl w:ilvl="0">
      <w:numFmt w:val="decimal"/>
      <w:lvlText w:val="*"/>
      <w:lvlJc w:val="left"/>
    </w:lvl>
  </w:abstractNum>
  <w:abstractNum w:abstractNumId="2">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F43310"/>
    <w:multiLevelType w:val="singleLevel"/>
    <w:tmpl w:val="73889A7C"/>
    <w:name w:val="judge numbering"/>
    <w:lvl w:ilvl="0">
      <w:start w:val="1"/>
      <w:numFmt w:val="decimal"/>
      <w:lvlText w:val="%1."/>
      <w:lvlJc w:val="left"/>
      <w:pPr>
        <w:tabs>
          <w:tab w:val="num" w:pos="720"/>
        </w:tabs>
        <w:ind w:left="720" w:hanging="360"/>
      </w:pPr>
    </w:lvl>
  </w:abstractNum>
  <w:abstractNum w:abstractNumId="5">
    <w:nsid w:val="053A2466"/>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6">
    <w:nsid w:val="05DF6B17"/>
    <w:multiLevelType w:val="hybridMultilevel"/>
    <w:tmpl w:val="3DE86096"/>
    <w:lvl w:ilvl="0" w:tplc="EE7459F2">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04088C"/>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8">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0B7431"/>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0">
    <w:nsid w:val="17AC521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93E90"/>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2">
    <w:nsid w:val="21F32AD2"/>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3">
    <w:nsid w:val="236C2925"/>
    <w:multiLevelType w:val="multilevel"/>
    <w:tmpl w:val="7AF81866"/>
    <w:lvl w:ilvl="0">
      <w:start w:val="9"/>
      <w:numFmt w:val="decimal"/>
      <w:lvlText w:val="%1."/>
      <w:lvlJc w:val="left"/>
      <w:pPr>
        <w:tabs>
          <w:tab w:val="num" w:pos="708"/>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14">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7A7241"/>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6">
    <w:nsid w:val="2A646E34"/>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7">
    <w:nsid w:val="2F9F1512"/>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18">
    <w:nsid w:val="35C16B21"/>
    <w:multiLevelType w:val="multilevel"/>
    <w:tmpl w:val="393E7274"/>
    <w:lvl w:ilvl="0">
      <w:start w:val="9"/>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6C5F6F"/>
    <w:multiLevelType w:val="hybridMultilevel"/>
    <w:tmpl w:val="DCD20832"/>
    <w:lvl w:ilvl="0" w:tplc="8286E5E4">
      <w:start w:val="5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052A2C"/>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22">
    <w:nsid w:val="41E11D88"/>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23">
    <w:nsid w:val="44176154"/>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24">
    <w:nsid w:val="4426165D"/>
    <w:multiLevelType w:val="hybridMultilevel"/>
    <w:tmpl w:val="3042AE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0C206A"/>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26">
    <w:nsid w:val="46A61FFE"/>
    <w:multiLevelType w:val="singleLevel"/>
    <w:tmpl w:val="20A25D2A"/>
    <w:lvl w:ilvl="0">
      <w:start w:val="1"/>
      <w:numFmt w:val="decimal"/>
      <w:lvlText w:val="%1."/>
      <w:legacy w:legacy="1" w:legacySpace="0" w:legacyIndent="576"/>
      <w:lvlJc w:val="left"/>
      <w:pPr>
        <w:ind w:left="576" w:hanging="576"/>
      </w:pPr>
    </w:lvl>
  </w:abstractNum>
  <w:abstractNum w:abstractNumId="27">
    <w:nsid w:val="5B00550A"/>
    <w:multiLevelType w:val="hybridMultilevel"/>
    <w:tmpl w:val="75D6F2D4"/>
    <w:lvl w:ilvl="0" w:tplc="00FCFCC4">
      <w:start w:val="1"/>
      <w:numFmt w:val="decimal"/>
      <w:lvlRestart w:val="0"/>
      <w:lvlText w:val="%1"/>
      <w:lvlJc w:val="left"/>
      <w:pPr>
        <w:tabs>
          <w:tab w:val="num" w:pos="0"/>
        </w:tabs>
        <w:ind w:left="0" w:hanging="425"/>
      </w:pPr>
      <w:rPr>
        <w:rFonts w:ascii="Times New Roman" w:hAnsi="Times New Roman" w:hint="default"/>
        <w:b w:val="0"/>
        <w:i w:val="0"/>
        <w:sz w:val="16"/>
      </w:rPr>
    </w:lvl>
    <w:lvl w:ilvl="1" w:tplc="B2980AD8" w:tentative="1">
      <w:start w:val="1"/>
      <w:numFmt w:val="lowerLetter"/>
      <w:lvlText w:val="%2."/>
      <w:lvlJc w:val="left"/>
      <w:pPr>
        <w:tabs>
          <w:tab w:val="num" w:pos="1440"/>
        </w:tabs>
        <w:ind w:left="1440" w:hanging="360"/>
      </w:pPr>
    </w:lvl>
    <w:lvl w:ilvl="2" w:tplc="7696C5B4" w:tentative="1">
      <w:start w:val="1"/>
      <w:numFmt w:val="lowerRoman"/>
      <w:lvlText w:val="%3."/>
      <w:lvlJc w:val="right"/>
      <w:pPr>
        <w:tabs>
          <w:tab w:val="num" w:pos="2160"/>
        </w:tabs>
        <w:ind w:left="2160" w:hanging="180"/>
      </w:pPr>
    </w:lvl>
    <w:lvl w:ilvl="3" w:tplc="1BFA8630" w:tentative="1">
      <w:start w:val="1"/>
      <w:numFmt w:val="decimal"/>
      <w:lvlText w:val="%4."/>
      <w:lvlJc w:val="left"/>
      <w:pPr>
        <w:tabs>
          <w:tab w:val="num" w:pos="2880"/>
        </w:tabs>
        <w:ind w:left="2880" w:hanging="360"/>
      </w:pPr>
    </w:lvl>
    <w:lvl w:ilvl="4" w:tplc="7D3CDBFA" w:tentative="1">
      <w:start w:val="1"/>
      <w:numFmt w:val="lowerLetter"/>
      <w:lvlText w:val="%5."/>
      <w:lvlJc w:val="left"/>
      <w:pPr>
        <w:tabs>
          <w:tab w:val="num" w:pos="3600"/>
        </w:tabs>
        <w:ind w:left="3600" w:hanging="360"/>
      </w:pPr>
    </w:lvl>
    <w:lvl w:ilvl="5" w:tplc="96ACD1AA" w:tentative="1">
      <w:start w:val="1"/>
      <w:numFmt w:val="lowerRoman"/>
      <w:lvlText w:val="%6."/>
      <w:lvlJc w:val="right"/>
      <w:pPr>
        <w:tabs>
          <w:tab w:val="num" w:pos="4320"/>
        </w:tabs>
        <w:ind w:left="4320" w:hanging="180"/>
      </w:pPr>
    </w:lvl>
    <w:lvl w:ilvl="6" w:tplc="05C2314E" w:tentative="1">
      <w:start w:val="1"/>
      <w:numFmt w:val="decimal"/>
      <w:lvlText w:val="%7."/>
      <w:lvlJc w:val="left"/>
      <w:pPr>
        <w:tabs>
          <w:tab w:val="num" w:pos="5040"/>
        </w:tabs>
        <w:ind w:left="5040" w:hanging="360"/>
      </w:pPr>
    </w:lvl>
    <w:lvl w:ilvl="7" w:tplc="EE1E86AC" w:tentative="1">
      <w:start w:val="1"/>
      <w:numFmt w:val="lowerLetter"/>
      <w:lvlText w:val="%8."/>
      <w:lvlJc w:val="left"/>
      <w:pPr>
        <w:tabs>
          <w:tab w:val="num" w:pos="5760"/>
        </w:tabs>
        <w:ind w:left="5760" w:hanging="360"/>
      </w:pPr>
    </w:lvl>
    <w:lvl w:ilvl="8" w:tplc="FC42F852" w:tentative="1">
      <w:start w:val="1"/>
      <w:numFmt w:val="lowerRoman"/>
      <w:lvlText w:val="%9."/>
      <w:lvlJc w:val="right"/>
      <w:pPr>
        <w:tabs>
          <w:tab w:val="num" w:pos="6480"/>
        </w:tabs>
        <w:ind w:left="6480" w:hanging="180"/>
      </w:pPr>
    </w:lvl>
  </w:abstractNum>
  <w:abstractNum w:abstractNumId="28">
    <w:nsid w:val="5E1B0DE4"/>
    <w:multiLevelType w:val="hybridMultilevel"/>
    <w:tmpl w:val="152ED5F6"/>
    <w:lvl w:ilvl="0" w:tplc="E6E8CF14">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E81ADB"/>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0">
    <w:nsid w:val="644039A8"/>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1">
    <w:nsid w:val="69407FD1"/>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2">
    <w:nsid w:val="69DD0CA0"/>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3">
    <w:nsid w:val="6A4242D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A7D0C00"/>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5">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A14700"/>
    <w:multiLevelType w:val="singleLevel"/>
    <w:tmpl w:val="45C614C6"/>
    <w:lvl w:ilvl="0">
      <w:start w:val="17"/>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7">
    <w:nsid w:val="6E3661FA"/>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38">
    <w:nsid w:val="6EA91C43"/>
    <w:multiLevelType w:val="hybridMultilevel"/>
    <w:tmpl w:val="E312DA70"/>
    <w:lvl w:ilvl="0" w:tplc="8090B5E8">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36B8BCC4" w:tentative="1">
      <w:start w:val="1"/>
      <w:numFmt w:val="lowerLetter"/>
      <w:lvlText w:val="%2."/>
      <w:lvlJc w:val="left"/>
      <w:pPr>
        <w:tabs>
          <w:tab w:val="num" w:pos="1440"/>
        </w:tabs>
        <w:ind w:left="1440" w:hanging="360"/>
      </w:pPr>
    </w:lvl>
    <w:lvl w:ilvl="2" w:tplc="42AC1282" w:tentative="1">
      <w:start w:val="1"/>
      <w:numFmt w:val="lowerRoman"/>
      <w:lvlText w:val="%3."/>
      <w:lvlJc w:val="right"/>
      <w:pPr>
        <w:tabs>
          <w:tab w:val="num" w:pos="2160"/>
        </w:tabs>
        <w:ind w:left="2160" w:hanging="180"/>
      </w:pPr>
    </w:lvl>
    <w:lvl w:ilvl="3" w:tplc="63FE7634" w:tentative="1">
      <w:start w:val="1"/>
      <w:numFmt w:val="decimal"/>
      <w:lvlText w:val="%4."/>
      <w:lvlJc w:val="left"/>
      <w:pPr>
        <w:tabs>
          <w:tab w:val="num" w:pos="2880"/>
        </w:tabs>
        <w:ind w:left="2880" w:hanging="360"/>
      </w:pPr>
    </w:lvl>
    <w:lvl w:ilvl="4" w:tplc="2454137E" w:tentative="1">
      <w:start w:val="1"/>
      <w:numFmt w:val="lowerLetter"/>
      <w:lvlText w:val="%5."/>
      <w:lvlJc w:val="left"/>
      <w:pPr>
        <w:tabs>
          <w:tab w:val="num" w:pos="3600"/>
        </w:tabs>
        <w:ind w:left="3600" w:hanging="360"/>
      </w:pPr>
    </w:lvl>
    <w:lvl w:ilvl="5" w:tplc="1C681F8C" w:tentative="1">
      <w:start w:val="1"/>
      <w:numFmt w:val="lowerRoman"/>
      <w:lvlText w:val="%6."/>
      <w:lvlJc w:val="right"/>
      <w:pPr>
        <w:tabs>
          <w:tab w:val="num" w:pos="4320"/>
        </w:tabs>
        <w:ind w:left="4320" w:hanging="180"/>
      </w:pPr>
    </w:lvl>
    <w:lvl w:ilvl="6" w:tplc="8D86DCBA" w:tentative="1">
      <w:start w:val="1"/>
      <w:numFmt w:val="decimal"/>
      <w:lvlText w:val="%7."/>
      <w:lvlJc w:val="left"/>
      <w:pPr>
        <w:tabs>
          <w:tab w:val="num" w:pos="5040"/>
        </w:tabs>
        <w:ind w:left="5040" w:hanging="360"/>
      </w:pPr>
    </w:lvl>
    <w:lvl w:ilvl="7" w:tplc="8A3EE298" w:tentative="1">
      <w:start w:val="1"/>
      <w:numFmt w:val="lowerLetter"/>
      <w:lvlText w:val="%8."/>
      <w:lvlJc w:val="left"/>
      <w:pPr>
        <w:tabs>
          <w:tab w:val="num" w:pos="5760"/>
        </w:tabs>
        <w:ind w:left="5760" w:hanging="360"/>
      </w:pPr>
    </w:lvl>
    <w:lvl w:ilvl="8" w:tplc="849CE72E" w:tentative="1">
      <w:start w:val="1"/>
      <w:numFmt w:val="lowerRoman"/>
      <w:lvlText w:val="%9."/>
      <w:lvlJc w:val="right"/>
      <w:pPr>
        <w:tabs>
          <w:tab w:val="num" w:pos="6480"/>
        </w:tabs>
        <w:ind w:left="6480" w:hanging="180"/>
      </w:pPr>
    </w:lvl>
  </w:abstractNum>
  <w:abstractNum w:abstractNumId="39">
    <w:nsid w:val="72C11E11"/>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40">
    <w:nsid w:val="79C720E6"/>
    <w:multiLevelType w:val="hybridMultilevel"/>
    <w:tmpl w:val="ACCA4734"/>
    <w:lvl w:ilvl="0" w:tplc="07C8004C">
      <w:start w:val="1"/>
      <w:numFmt w:val="decimal"/>
      <w:lvlRestart w:val="0"/>
      <w:lvlText w:val="%1"/>
      <w:lvlJc w:val="left"/>
      <w:pPr>
        <w:tabs>
          <w:tab w:val="num" w:pos="0"/>
        </w:tabs>
        <w:ind w:left="0" w:hanging="425"/>
      </w:pPr>
      <w:rPr>
        <w:rFonts w:ascii="Times New Roman" w:hAnsi="Times New Roman" w:hint="default"/>
        <w:b w:val="0"/>
        <w:i w:val="0"/>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B1C08"/>
    <w:multiLevelType w:val="singleLevel"/>
    <w:tmpl w:val="155E02A0"/>
    <w:lvl w:ilvl="0">
      <w:start w:val="1"/>
      <w:numFmt w:val="upperLetter"/>
      <w:lvlText w:val="&quot;%1"/>
      <w:legacy w:legacy="1" w:legacySpace="0" w:legacyIndent="567"/>
      <w:lvlJc w:val="left"/>
      <w:pPr>
        <w:ind w:left="1134" w:hanging="567"/>
      </w:pPr>
      <w:rPr>
        <w:rFonts w:ascii="Times New Roman" w:hAnsi="Times New Roman" w:hint="default"/>
        <w:b w:val="0"/>
        <w:i w:val="0"/>
        <w:sz w:val="26"/>
      </w:rPr>
    </w:lvl>
  </w:abstractNum>
  <w:abstractNum w:abstractNumId="42">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42"/>
  </w:num>
  <w:num w:numId="3">
    <w:abstractNumId w:val="27"/>
  </w:num>
  <w:num w:numId="4">
    <w:abstractNumId w:val="10"/>
  </w:num>
  <w:num w:numId="5">
    <w:abstractNumId w:val="40"/>
  </w:num>
  <w:num w:numId="6">
    <w:abstractNumId w:val="38"/>
  </w:num>
  <w:num w:numId="7">
    <w:abstractNumId w:val="33"/>
  </w:num>
  <w:num w:numId="8">
    <w:abstractNumId w:val="6"/>
  </w:num>
  <w:num w:numId="9">
    <w:abstractNumId w:val="21"/>
  </w:num>
  <w:num w:numId="10">
    <w:abstractNumId w:val="17"/>
  </w:num>
  <w:num w:numId="11">
    <w:abstractNumId w:val="36"/>
  </w:num>
  <w:num w:numId="12">
    <w:abstractNumId w:val="11"/>
  </w:num>
  <w:num w:numId="13">
    <w:abstractNumId w:val="42"/>
    <w:lvlOverride w:ilvl="0">
      <w:startOverride w:val="1"/>
    </w:lvlOverride>
  </w:num>
  <w:num w:numId="14">
    <w:abstractNumId w:val="42"/>
    <w:lvlOverride w:ilvl="0">
      <w:startOverride w:val="1"/>
    </w:lvlOverride>
  </w:num>
  <w:num w:numId="15">
    <w:abstractNumId w:val="7"/>
  </w:num>
  <w:num w:numId="16">
    <w:abstractNumId w:val="1"/>
    <w:lvlOverride w:ilvl="0">
      <w:lvl w:ilvl="0">
        <w:start w:val="1"/>
        <w:numFmt w:val="bullet"/>
        <w:lvlText w:val="A"/>
        <w:legacy w:legacy="1" w:legacySpace="0" w:legacyIndent="567"/>
        <w:lvlJc w:val="left"/>
        <w:pPr>
          <w:ind w:left="1134" w:hanging="567"/>
        </w:pPr>
        <w:rPr>
          <w:rFonts w:ascii="Times New Roman" w:hAnsi="Times New Roman" w:hint="default"/>
        </w:rPr>
      </w:lvl>
    </w:lvlOverride>
  </w:num>
  <w:num w:numId="17">
    <w:abstractNumId w:val="12"/>
  </w:num>
  <w:num w:numId="18">
    <w:abstractNumId w:val="31"/>
  </w:num>
  <w:num w:numId="19">
    <w:abstractNumId w:val="34"/>
  </w:num>
  <w:num w:numId="20">
    <w:abstractNumId w:val="1"/>
    <w:lvlOverride w:ilvl="0">
      <w:lvl w:ilvl="0">
        <w:start w:val="1"/>
        <w:numFmt w:val="bullet"/>
        <w:lvlText w:val="Q"/>
        <w:legacy w:legacy="1" w:legacySpace="0" w:legacyIndent="567"/>
        <w:lvlJc w:val="left"/>
        <w:pPr>
          <w:ind w:left="1134" w:hanging="567"/>
        </w:pPr>
        <w:rPr>
          <w:rFonts w:ascii="Times New Roman" w:hAnsi="Times New Roman" w:hint="default"/>
        </w:rPr>
      </w:lvl>
    </w:lvlOverride>
  </w:num>
  <w:num w:numId="21">
    <w:abstractNumId w:val="41"/>
  </w:num>
  <w:num w:numId="22">
    <w:abstractNumId w:val="5"/>
  </w:num>
  <w:num w:numId="23">
    <w:abstractNumId w:val="30"/>
  </w:num>
  <w:num w:numId="24">
    <w:abstractNumId w:val="23"/>
  </w:num>
  <w:num w:numId="25">
    <w:abstractNumId w:val="39"/>
  </w:num>
  <w:num w:numId="26">
    <w:abstractNumId w:val="32"/>
  </w:num>
  <w:num w:numId="27">
    <w:abstractNumId w:val="37"/>
  </w:num>
  <w:num w:numId="28">
    <w:abstractNumId w:val="0"/>
  </w:num>
  <w:num w:numId="29">
    <w:abstractNumId w:val="28"/>
  </w:num>
  <w:num w:numId="30">
    <w:abstractNumId w:val="8"/>
  </w:num>
  <w:num w:numId="31">
    <w:abstractNumId w:val="24"/>
  </w:num>
  <w:num w:numId="32">
    <w:abstractNumId w:val="14"/>
  </w:num>
  <w:num w:numId="33">
    <w:abstractNumId w:val="15"/>
  </w:num>
  <w:num w:numId="34">
    <w:abstractNumId w:val="9"/>
  </w:num>
  <w:num w:numId="35">
    <w:abstractNumId w:val="29"/>
  </w:num>
  <w:num w:numId="36">
    <w:abstractNumId w:val="3"/>
  </w:num>
  <w:num w:numId="37">
    <w:abstractNumId w:val="25"/>
  </w:num>
  <w:num w:numId="38">
    <w:abstractNumId w:val="22"/>
  </w:num>
  <w:num w:numId="39">
    <w:abstractNumId w:val="16"/>
  </w:num>
  <w:num w:numId="40">
    <w:abstractNumId w:val="19"/>
  </w:num>
  <w:num w:numId="41">
    <w:abstractNumId w:val="2"/>
  </w:num>
  <w:num w:numId="42">
    <w:abstractNumId w:val="35"/>
  </w:num>
  <w:num w:numId="43">
    <w:abstractNumId w:val="26"/>
  </w:num>
  <w:num w:numId="44">
    <w:abstractNumId w:val="18"/>
  </w:num>
  <w:num w:numId="45">
    <w:abstractNumId w:val="13"/>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linkStyles/>
  <w:stylePaneFormatFilter w:val="3F01"/>
  <w:defaultTabStop w:val="567"/>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cVars>
    <w:docVar w:name="dgnword-docGUID" w:val="{1E744AFA-23B6-4E40-A3A5-B8EADEB868BF}"/>
    <w:docVar w:name="dgnword-eventsink" w:val="273310896"/>
  </w:docVars>
  <w:rsids>
    <w:rsidRoot w:val="001A455F"/>
    <w:rsid w:val="0001726C"/>
    <w:rsid w:val="0001776F"/>
    <w:rsid w:val="00020A11"/>
    <w:rsid w:val="00034642"/>
    <w:rsid w:val="00050475"/>
    <w:rsid w:val="00060922"/>
    <w:rsid w:val="00081AFB"/>
    <w:rsid w:val="00091EDE"/>
    <w:rsid w:val="000A56E4"/>
    <w:rsid w:val="000B5A8C"/>
    <w:rsid w:val="000C0821"/>
    <w:rsid w:val="000C4DBF"/>
    <w:rsid w:val="000D030F"/>
    <w:rsid w:val="000E2BFB"/>
    <w:rsid w:val="000E696A"/>
    <w:rsid w:val="000E72A1"/>
    <w:rsid w:val="000E7393"/>
    <w:rsid w:val="0011288B"/>
    <w:rsid w:val="00143C6B"/>
    <w:rsid w:val="00162A0C"/>
    <w:rsid w:val="0019453B"/>
    <w:rsid w:val="00195F2F"/>
    <w:rsid w:val="001A455F"/>
    <w:rsid w:val="001A4D2F"/>
    <w:rsid w:val="001B3CF8"/>
    <w:rsid w:val="001D1FB6"/>
    <w:rsid w:val="001D2913"/>
    <w:rsid w:val="001D6068"/>
    <w:rsid w:val="001E110E"/>
    <w:rsid w:val="002019D7"/>
    <w:rsid w:val="00235182"/>
    <w:rsid w:val="002516FD"/>
    <w:rsid w:val="002622DF"/>
    <w:rsid w:val="0028057A"/>
    <w:rsid w:val="002817E1"/>
    <w:rsid w:val="0028730C"/>
    <w:rsid w:val="002A1287"/>
    <w:rsid w:val="002B05F1"/>
    <w:rsid w:val="002C5626"/>
    <w:rsid w:val="002C6A42"/>
    <w:rsid w:val="002E3580"/>
    <w:rsid w:val="002F5311"/>
    <w:rsid w:val="002F7545"/>
    <w:rsid w:val="00302DCE"/>
    <w:rsid w:val="0031591B"/>
    <w:rsid w:val="00325088"/>
    <w:rsid w:val="00336CF9"/>
    <w:rsid w:val="00342DE8"/>
    <w:rsid w:val="003470B5"/>
    <w:rsid w:val="00350425"/>
    <w:rsid w:val="00360F78"/>
    <w:rsid w:val="0039387C"/>
    <w:rsid w:val="003B2B04"/>
    <w:rsid w:val="003D4AF7"/>
    <w:rsid w:val="003D60B0"/>
    <w:rsid w:val="003D6546"/>
    <w:rsid w:val="003E5397"/>
    <w:rsid w:val="00411144"/>
    <w:rsid w:val="00413BF7"/>
    <w:rsid w:val="00427693"/>
    <w:rsid w:val="00443308"/>
    <w:rsid w:val="0046117D"/>
    <w:rsid w:val="00476CAB"/>
    <w:rsid w:val="004A31B5"/>
    <w:rsid w:val="004A435E"/>
    <w:rsid w:val="004B2C7B"/>
    <w:rsid w:val="004D2799"/>
    <w:rsid w:val="004E2DD6"/>
    <w:rsid w:val="004F176B"/>
    <w:rsid w:val="004F21D4"/>
    <w:rsid w:val="004F7279"/>
    <w:rsid w:val="005204B0"/>
    <w:rsid w:val="00521AED"/>
    <w:rsid w:val="00523804"/>
    <w:rsid w:val="00543668"/>
    <w:rsid w:val="00564B6A"/>
    <w:rsid w:val="00570A01"/>
    <w:rsid w:val="00575C81"/>
    <w:rsid w:val="00582403"/>
    <w:rsid w:val="005B5B3B"/>
    <w:rsid w:val="005C1FC3"/>
    <w:rsid w:val="005C5CAD"/>
    <w:rsid w:val="005E3ECF"/>
    <w:rsid w:val="006037B1"/>
    <w:rsid w:val="0061614B"/>
    <w:rsid w:val="006225CB"/>
    <w:rsid w:val="006263D4"/>
    <w:rsid w:val="00634C6D"/>
    <w:rsid w:val="006478ED"/>
    <w:rsid w:val="00686E1B"/>
    <w:rsid w:val="00692534"/>
    <w:rsid w:val="00695639"/>
    <w:rsid w:val="006A1EAB"/>
    <w:rsid w:val="006A2B0A"/>
    <w:rsid w:val="006A3DDA"/>
    <w:rsid w:val="006A76EE"/>
    <w:rsid w:val="006C66A4"/>
    <w:rsid w:val="006D0768"/>
    <w:rsid w:val="006D1AFB"/>
    <w:rsid w:val="007068A8"/>
    <w:rsid w:val="007148FB"/>
    <w:rsid w:val="00727C70"/>
    <w:rsid w:val="00752E06"/>
    <w:rsid w:val="00754F7B"/>
    <w:rsid w:val="007574C1"/>
    <w:rsid w:val="00770008"/>
    <w:rsid w:val="00790753"/>
    <w:rsid w:val="007928BB"/>
    <w:rsid w:val="007A597C"/>
    <w:rsid w:val="007B04A1"/>
    <w:rsid w:val="007D1471"/>
    <w:rsid w:val="00805985"/>
    <w:rsid w:val="00835BF4"/>
    <w:rsid w:val="00840549"/>
    <w:rsid w:val="00844DBD"/>
    <w:rsid w:val="00870DFD"/>
    <w:rsid w:val="00877CF3"/>
    <w:rsid w:val="008937A7"/>
    <w:rsid w:val="00895E53"/>
    <w:rsid w:val="00912864"/>
    <w:rsid w:val="0091639E"/>
    <w:rsid w:val="009213D5"/>
    <w:rsid w:val="00922E49"/>
    <w:rsid w:val="009316DB"/>
    <w:rsid w:val="009353AB"/>
    <w:rsid w:val="00941E07"/>
    <w:rsid w:val="00942FA0"/>
    <w:rsid w:val="00954E97"/>
    <w:rsid w:val="009754C9"/>
    <w:rsid w:val="009779DA"/>
    <w:rsid w:val="009841BF"/>
    <w:rsid w:val="009B0816"/>
    <w:rsid w:val="009C58B6"/>
    <w:rsid w:val="009D661B"/>
    <w:rsid w:val="009D6844"/>
    <w:rsid w:val="009E1924"/>
    <w:rsid w:val="009E7E45"/>
    <w:rsid w:val="00A133DC"/>
    <w:rsid w:val="00A16235"/>
    <w:rsid w:val="00A2087B"/>
    <w:rsid w:val="00A25842"/>
    <w:rsid w:val="00A40FE7"/>
    <w:rsid w:val="00A63C88"/>
    <w:rsid w:val="00A77F2E"/>
    <w:rsid w:val="00A90F63"/>
    <w:rsid w:val="00A969E4"/>
    <w:rsid w:val="00AA4B76"/>
    <w:rsid w:val="00AD4869"/>
    <w:rsid w:val="00AD512C"/>
    <w:rsid w:val="00AF30AE"/>
    <w:rsid w:val="00AF7263"/>
    <w:rsid w:val="00B14FC0"/>
    <w:rsid w:val="00B261D2"/>
    <w:rsid w:val="00B4019C"/>
    <w:rsid w:val="00B562BD"/>
    <w:rsid w:val="00B56C96"/>
    <w:rsid w:val="00B60B56"/>
    <w:rsid w:val="00B66B4C"/>
    <w:rsid w:val="00B74985"/>
    <w:rsid w:val="00B94731"/>
    <w:rsid w:val="00BB3CD0"/>
    <w:rsid w:val="00BD58EF"/>
    <w:rsid w:val="00BE3E09"/>
    <w:rsid w:val="00BF30F3"/>
    <w:rsid w:val="00BF4DE9"/>
    <w:rsid w:val="00BF53F5"/>
    <w:rsid w:val="00C055FB"/>
    <w:rsid w:val="00C13D30"/>
    <w:rsid w:val="00C1506D"/>
    <w:rsid w:val="00C27CFF"/>
    <w:rsid w:val="00C3665A"/>
    <w:rsid w:val="00C36915"/>
    <w:rsid w:val="00C46AB9"/>
    <w:rsid w:val="00C7503C"/>
    <w:rsid w:val="00CA2308"/>
    <w:rsid w:val="00CB0096"/>
    <w:rsid w:val="00CB1C6D"/>
    <w:rsid w:val="00CB286A"/>
    <w:rsid w:val="00CB756C"/>
    <w:rsid w:val="00CD348B"/>
    <w:rsid w:val="00CE6650"/>
    <w:rsid w:val="00D63FB5"/>
    <w:rsid w:val="00D71034"/>
    <w:rsid w:val="00D911CE"/>
    <w:rsid w:val="00D962C0"/>
    <w:rsid w:val="00DA5B4C"/>
    <w:rsid w:val="00DB19E8"/>
    <w:rsid w:val="00DB456A"/>
    <w:rsid w:val="00DC2EB2"/>
    <w:rsid w:val="00DC6896"/>
    <w:rsid w:val="00DD77EF"/>
    <w:rsid w:val="00DE2177"/>
    <w:rsid w:val="00DE6F96"/>
    <w:rsid w:val="00DF50A0"/>
    <w:rsid w:val="00E278DF"/>
    <w:rsid w:val="00E31DC0"/>
    <w:rsid w:val="00E37919"/>
    <w:rsid w:val="00E45DBB"/>
    <w:rsid w:val="00E54118"/>
    <w:rsid w:val="00E550A3"/>
    <w:rsid w:val="00E56FDE"/>
    <w:rsid w:val="00E64447"/>
    <w:rsid w:val="00E816DA"/>
    <w:rsid w:val="00E82BD9"/>
    <w:rsid w:val="00E86C90"/>
    <w:rsid w:val="00E9369C"/>
    <w:rsid w:val="00EA0343"/>
    <w:rsid w:val="00EC58E6"/>
    <w:rsid w:val="00EE350E"/>
    <w:rsid w:val="00F15332"/>
    <w:rsid w:val="00F16AE2"/>
    <w:rsid w:val="00F33578"/>
    <w:rsid w:val="00F36396"/>
    <w:rsid w:val="00F542D5"/>
    <w:rsid w:val="00F54BFD"/>
    <w:rsid w:val="00F57AFC"/>
    <w:rsid w:val="00F72358"/>
    <w:rsid w:val="00FA7091"/>
    <w:rsid w:val="00FD6FAA"/>
    <w:rsid w:val="00FD7DB9"/>
    <w:rsid w:val="00FE279F"/>
    <w:rsid w:val="00FE6D63"/>
    <w:rsid w:val="00FF50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9F"/>
    <w:rPr>
      <w:rFonts w:asciiTheme="minorHAnsi" w:eastAsiaTheme="minorHAnsi" w:hAnsiTheme="minorHAnsi"/>
      <w:sz w:val="24"/>
      <w:szCs w:val="24"/>
      <w:lang w:eastAsia="en-US" w:bidi="en-US"/>
    </w:rPr>
  </w:style>
  <w:style w:type="paragraph" w:styleId="Heading1">
    <w:name w:val="heading 1"/>
    <w:basedOn w:val="Normal"/>
    <w:next w:val="Normal"/>
    <w:link w:val="Heading1Char"/>
    <w:uiPriority w:val="9"/>
    <w:qFormat/>
    <w:rsid w:val="00FE279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E279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E279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E279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27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27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279F"/>
    <w:pPr>
      <w:spacing w:before="240" w:after="60"/>
      <w:outlineLvl w:val="6"/>
    </w:pPr>
  </w:style>
  <w:style w:type="paragraph" w:styleId="Heading8">
    <w:name w:val="heading 8"/>
    <w:basedOn w:val="Normal"/>
    <w:next w:val="Normal"/>
    <w:link w:val="Heading8Char"/>
    <w:uiPriority w:val="9"/>
    <w:semiHidden/>
    <w:unhideWhenUsed/>
    <w:qFormat/>
    <w:rsid w:val="00FE279F"/>
    <w:pPr>
      <w:spacing w:before="240" w:after="60"/>
      <w:outlineLvl w:val="7"/>
    </w:pPr>
    <w:rPr>
      <w:i/>
      <w:iCs/>
    </w:rPr>
  </w:style>
  <w:style w:type="paragraph" w:styleId="Heading9">
    <w:name w:val="heading 9"/>
    <w:basedOn w:val="Normal"/>
    <w:next w:val="Normal"/>
    <w:link w:val="Heading9Char"/>
    <w:uiPriority w:val="9"/>
    <w:semiHidden/>
    <w:unhideWhenUsed/>
    <w:qFormat/>
    <w:rsid w:val="00FE279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rsid w:val="00FE279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E279F"/>
  </w:style>
  <w:style w:type="paragraph" w:styleId="Header">
    <w:name w:val="header"/>
    <w:basedOn w:val="Normal"/>
    <w:link w:val="HeaderChar"/>
    <w:rsid w:val="00D63FB5"/>
    <w:pPr>
      <w:tabs>
        <w:tab w:val="center" w:pos="4153"/>
        <w:tab w:val="right" w:pos="8306"/>
      </w:tabs>
      <w:overflowPunct w:val="0"/>
      <w:autoSpaceDE w:val="0"/>
      <w:autoSpaceDN w:val="0"/>
      <w:adjustRightInd w:val="0"/>
      <w:jc w:val="both"/>
      <w:textAlignment w:val="baseline"/>
    </w:pPr>
    <w:rPr>
      <w:rFonts w:eastAsia="Times New Roman"/>
      <w:szCs w:val="20"/>
    </w:rPr>
  </w:style>
  <w:style w:type="paragraph" w:customStyle="1" w:styleId="CourtTitle">
    <w:name w:val="Court Title"/>
    <w:basedOn w:val="Normal"/>
    <w:rsid w:val="00BF30F3"/>
    <w:pPr>
      <w:jc w:val="center"/>
    </w:pPr>
    <w:rPr>
      <w:b/>
      <w:caps/>
      <w:sz w:val="40"/>
    </w:rPr>
  </w:style>
  <w:style w:type="paragraph" w:customStyle="1" w:styleId="Jurisdiction">
    <w:name w:val="Jurisdiction"/>
    <w:basedOn w:val="Normal"/>
    <w:rsid w:val="00BF30F3"/>
    <w:pPr>
      <w:jc w:val="center"/>
    </w:pPr>
    <w:rPr>
      <w:sz w:val="20"/>
    </w:rPr>
  </w:style>
  <w:style w:type="paragraph" w:styleId="BodyText">
    <w:name w:val="Body Text"/>
    <w:basedOn w:val="Normal"/>
    <w:rsid w:val="00BF30F3"/>
    <w:rPr>
      <w:sz w:val="26"/>
    </w:rPr>
  </w:style>
  <w:style w:type="paragraph" w:customStyle="1" w:styleId="JudgmentName">
    <w:name w:val="Judgment Name"/>
    <w:basedOn w:val="BodyText"/>
    <w:rsid w:val="00BF30F3"/>
    <w:pPr>
      <w:jc w:val="center"/>
    </w:pPr>
    <w:rPr>
      <w:b/>
      <w:sz w:val="32"/>
    </w:rPr>
  </w:style>
  <w:style w:type="paragraph" w:customStyle="1" w:styleId="JudgmentAuthor">
    <w:name w:val="Judgment Author"/>
    <w:basedOn w:val="BodyText"/>
    <w:rsid w:val="00BF30F3"/>
    <w:pPr>
      <w:jc w:val="center"/>
    </w:pPr>
    <w:rPr>
      <w:b/>
      <w:sz w:val="22"/>
    </w:rPr>
  </w:style>
  <w:style w:type="paragraph" w:customStyle="1" w:styleId="DateDelivered">
    <w:name w:val="Date Delivered"/>
    <w:basedOn w:val="BodyText"/>
    <w:rsid w:val="00BF30F3"/>
    <w:pPr>
      <w:jc w:val="center"/>
    </w:pPr>
    <w:rPr>
      <w:b/>
      <w:sz w:val="22"/>
    </w:rPr>
  </w:style>
  <w:style w:type="paragraph" w:customStyle="1" w:styleId="JudgesCoram">
    <w:name w:val="Judges Coram"/>
    <w:basedOn w:val="JudgmentAuthor"/>
    <w:rsid w:val="00BF30F3"/>
    <w:rPr>
      <w:b w:val="0"/>
    </w:rPr>
  </w:style>
  <w:style w:type="paragraph" w:customStyle="1" w:styleId="DigestHeading">
    <w:name w:val="Digest Heading"/>
    <w:basedOn w:val="BodyText"/>
    <w:rsid w:val="00BF30F3"/>
    <w:pPr>
      <w:spacing w:before="120" w:after="120"/>
      <w:ind w:right="567"/>
    </w:pPr>
    <w:rPr>
      <w:b/>
      <w:caps/>
      <w:sz w:val="24"/>
    </w:rPr>
  </w:style>
  <w:style w:type="paragraph" w:customStyle="1" w:styleId="Catchwords">
    <w:name w:val="Catchwords"/>
    <w:basedOn w:val="BodyText"/>
    <w:rsid w:val="00BF30F3"/>
    <w:pPr>
      <w:spacing w:after="240"/>
      <w:ind w:left="567" w:right="567"/>
    </w:pPr>
    <w:rPr>
      <w:sz w:val="20"/>
    </w:rPr>
  </w:style>
  <w:style w:type="paragraph" w:styleId="Footer">
    <w:name w:val="footer"/>
    <w:basedOn w:val="Normal"/>
    <w:link w:val="FooterChar"/>
    <w:uiPriority w:val="99"/>
    <w:rsid w:val="00D63FB5"/>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styleId="PageNumber">
    <w:name w:val="page number"/>
    <w:rsid w:val="00D63FB5"/>
  </w:style>
  <w:style w:type="paragraph" w:customStyle="1" w:styleId="FrontSheetFooter">
    <w:name w:val="Front Sheet Footer"/>
    <w:basedOn w:val="Footer"/>
    <w:rsid w:val="00BF30F3"/>
    <w:pPr>
      <w:pBdr>
        <w:top w:val="single" w:sz="4" w:space="1" w:color="auto"/>
      </w:pBdr>
      <w:tabs>
        <w:tab w:val="clear" w:pos="4153"/>
        <w:tab w:val="clear" w:pos="8306"/>
      </w:tabs>
      <w:spacing w:after="60"/>
    </w:pPr>
    <w:rPr>
      <w:b/>
      <w:sz w:val="20"/>
    </w:rPr>
  </w:style>
  <w:style w:type="paragraph" w:customStyle="1" w:styleId="NumJudgePara">
    <w:name w:val="Num Judge Para"/>
    <w:basedOn w:val="BodyText"/>
    <w:rsid w:val="00BF30F3"/>
    <w:pPr>
      <w:numPr>
        <w:numId w:val="6"/>
      </w:numPr>
      <w:tabs>
        <w:tab w:val="left" w:pos="567"/>
        <w:tab w:val="left" w:pos="1134"/>
        <w:tab w:val="left" w:pos="1985"/>
        <w:tab w:val="left" w:pos="2835"/>
        <w:tab w:val="left" w:pos="3686"/>
      </w:tabs>
      <w:spacing w:after="240"/>
    </w:pPr>
  </w:style>
  <w:style w:type="paragraph" w:customStyle="1" w:styleId="FrontSheetHeader">
    <w:name w:val="Front Sheet Header"/>
    <w:basedOn w:val="Header"/>
    <w:rsid w:val="00BF30F3"/>
    <w:pPr>
      <w:tabs>
        <w:tab w:val="clear" w:pos="4153"/>
        <w:tab w:val="clear" w:pos="8306"/>
        <w:tab w:val="center" w:pos="4536"/>
        <w:tab w:val="right" w:pos="9072"/>
      </w:tabs>
    </w:pPr>
    <w:rPr>
      <w:sz w:val="20"/>
    </w:rPr>
  </w:style>
  <w:style w:type="paragraph" w:customStyle="1" w:styleId="FrontSheetFooterRight">
    <w:name w:val="Front Sheet Footer Right"/>
    <w:basedOn w:val="FrontSheetFooter"/>
    <w:rsid w:val="00BF30F3"/>
    <w:pPr>
      <w:jc w:val="right"/>
    </w:pPr>
  </w:style>
  <w:style w:type="paragraph" w:customStyle="1" w:styleId="Citations">
    <w:name w:val="Citations"/>
    <w:basedOn w:val="BodyText"/>
    <w:rsid w:val="00BF30F3"/>
    <w:pPr>
      <w:ind w:left="567" w:right="567"/>
    </w:pPr>
    <w:rPr>
      <w:sz w:val="20"/>
    </w:rPr>
  </w:style>
  <w:style w:type="paragraph" w:customStyle="1" w:styleId="JudgePara">
    <w:name w:val="Judge Para"/>
    <w:basedOn w:val="BodyText"/>
    <w:next w:val="JudgmentTab"/>
    <w:rsid w:val="00BF30F3"/>
    <w:pPr>
      <w:spacing w:after="240" w:line="480" w:lineRule="auto"/>
    </w:pPr>
  </w:style>
  <w:style w:type="paragraph" w:customStyle="1" w:styleId="JudgmentTab">
    <w:name w:val="Judgment Tab"/>
    <w:basedOn w:val="JudgePara"/>
    <w:rsid w:val="00BF30F3"/>
    <w:pPr>
      <w:ind w:firstLine="567"/>
    </w:pPr>
  </w:style>
  <w:style w:type="paragraph" w:customStyle="1" w:styleId="NormalPara">
    <w:name w:val="Normal Para"/>
    <w:basedOn w:val="Normal"/>
    <w:rsid w:val="00BF30F3"/>
    <w:pPr>
      <w:spacing w:after="240" w:line="480" w:lineRule="auto"/>
    </w:pPr>
  </w:style>
  <w:style w:type="paragraph" w:customStyle="1" w:styleId="NumberList">
    <w:name w:val="NumberList"/>
    <w:basedOn w:val="BodyText"/>
    <w:rsid w:val="00BF30F3"/>
    <w:pPr>
      <w:numPr>
        <w:numId w:val="2"/>
      </w:numPr>
      <w:spacing w:after="240"/>
    </w:pPr>
  </w:style>
  <w:style w:type="paragraph" w:customStyle="1" w:styleId="Bullets">
    <w:name w:val="Bullets"/>
    <w:basedOn w:val="NumberList"/>
    <w:rsid w:val="00BF30F3"/>
    <w:pPr>
      <w:numPr>
        <w:numId w:val="30"/>
      </w:numPr>
    </w:pPr>
  </w:style>
  <w:style w:type="paragraph" w:styleId="Quote">
    <w:name w:val="Quote"/>
    <w:basedOn w:val="Normal"/>
    <w:next w:val="Normal"/>
    <w:link w:val="QuoteChar"/>
    <w:uiPriority w:val="29"/>
    <w:qFormat/>
    <w:rsid w:val="00FE279F"/>
    <w:rPr>
      <w:i/>
    </w:rPr>
  </w:style>
  <w:style w:type="paragraph" w:customStyle="1" w:styleId="HangIndQ">
    <w:name w:val="Hang Ind Q"/>
    <w:basedOn w:val="Quote"/>
    <w:rsid w:val="00BF30F3"/>
    <w:pPr>
      <w:ind w:left="1134" w:hanging="567"/>
    </w:pPr>
  </w:style>
  <w:style w:type="paragraph" w:customStyle="1" w:styleId="NumJudgmentTab">
    <w:name w:val="Num Judgment Tab"/>
    <w:basedOn w:val="NumJudgePara"/>
    <w:rsid w:val="00BF30F3"/>
    <w:pPr>
      <w:tabs>
        <w:tab w:val="clear" w:pos="0"/>
        <w:tab w:val="clear" w:pos="1134"/>
        <w:tab w:val="clear" w:pos="1985"/>
        <w:tab w:val="clear" w:pos="2835"/>
        <w:tab w:val="clear" w:pos="3686"/>
      </w:tabs>
    </w:pPr>
  </w:style>
  <w:style w:type="paragraph" w:customStyle="1" w:styleId="QA">
    <w:name w:val="QA"/>
    <w:basedOn w:val="Normal"/>
    <w:rsid w:val="00BF30F3"/>
    <w:pPr>
      <w:overflowPunct w:val="0"/>
      <w:autoSpaceDE w:val="0"/>
      <w:autoSpaceDN w:val="0"/>
      <w:adjustRightInd w:val="0"/>
      <w:spacing w:after="240" w:line="480" w:lineRule="auto"/>
      <w:ind w:left="1134" w:hanging="567"/>
      <w:textAlignment w:val="baseline"/>
    </w:pPr>
    <w:rPr>
      <w:szCs w:val="20"/>
    </w:rPr>
  </w:style>
  <w:style w:type="paragraph" w:customStyle="1" w:styleId="JudgmentHeader">
    <w:name w:val="JudgmentHeader"/>
    <w:basedOn w:val="Normal"/>
    <w:rsid w:val="00BF30F3"/>
    <w:pPr>
      <w:jc w:val="center"/>
    </w:pPr>
    <w:rPr>
      <w:b/>
    </w:rPr>
  </w:style>
  <w:style w:type="paragraph" w:customStyle="1" w:styleId="OtherTitle">
    <w:name w:val="Other Title"/>
    <w:basedOn w:val="BodyText"/>
    <w:rsid w:val="00BF30F3"/>
    <w:pPr>
      <w:spacing w:before="360"/>
      <w:jc w:val="center"/>
    </w:pPr>
    <w:rPr>
      <w:b/>
      <w:sz w:val="24"/>
    </w:rPr>
  </w:style>
  <w:style w:type="paragraph" w:customStyle="1" w:styleId="Disclaimer">
    <w:name w:val="Disclaimer"/>
    <w:basedOn w:val="BodyText"/>
    <w:rsid w:val="00BF30F3"/>
    <w:rPr>
      <w:sz w:val="16"/>
    </w:rPr>
  </w:style>
  <w:style w:type="paragraph" w:customStyle="1" w:styleId="FirstAnswer">
    <w:name w:val="FirstAnswer"/>
    <w:basedOn w:val="Normal"/>
    <w:next w:val="Question"/>
    <w:rsid w:val="00BF30F3"/>
    <w:pPr>
      <w:numPr>
        <w:numId w:val="36"/>
      </w:numPr>
      <w:overflowPunct w:val="0"/>
      <w:autoSpaceDE w:val="0"/>
      <w:autoSpaceDN w:val="0"/>
      <w:adjustRightInd w:val="0"/>
      <w:spacing w:after="240"/>
      <w:textAlignment w:val="baseline"/>
    </w:pPr>
    <w:rPr>
      <w:szCs w:val="20"/>
    </w:rPr>
  </w:style>
  <w:style w:type="paragraph" w:customStyle="1" w:styleId="FirstQuestion">
    <w:name w:val="FirstQuestion"/>
    <w:basedOn w:val="Normal"/>
    <w:next w:val="Answer"/>
    <w:rsid w:val="00BF30F3"/>
    <w:pPr>
      <w:numPr>
        <w:numId w:val="40"/>
      </w:numPr>
      <w:overflowPunct w:val="0"/>
      <w:autoSpaceDE w:val="0"/>
      <w:autoSpaceDN w:val="0"/>
      <w:adjustRightInd w:val="0"/>
      <w:spacing w:after="240"/>
      <w:textAlignment w:val="baseline"/>
    </w:pPr>
    <w:rPr>
      <w:szCs w:val="20"/>
    </w:rPr>
  </w:style>
  <w:style w:type="paragraph" w:customStyle="1" w:styleId="Answer">
    <w:name w:val="Answer"/>
    <w:basedOn w:val="Normal"/>
    <w:next w:val="Question"/>
    <w:rsid w:val="00BF30F3"/>
    <w:pPr>
      <w:numPr>
        <w:numId w:val="41"/>
      </w:numPr>
      <w:overflowPunct w:val="0"/>
      <w:autoSpaceDE w:val="0"/>
      <w:autoSpaceDN w:val="0"/>
      <w:adjustRightInd w:val="0"/>
      <w:spacing w:after="240"/>
      <w:textAlignment w:val="baseline"/>
    </w:pPr>
    <w:rPr>
      <w:szCs w:val="20"/>
    </w:rPr>
  </w:style>
  <w:style w:type="paragraph" w:customStyle="1" w:styleId="Question">
    <w:name w:val="Question"/>
    <w:basedOn w:val="Normal"/>
    <w:next w:val="Answer"/>
    <w:rsid w:val="00BF30F3"/>
    <w:pPr>
      <w:numPr>
        <w:numId w:val="42"/>
      </w:numPr>
      <w:overflowPunct w:val="0"/>
      <w:autoSpaceDE w:val="0"/>
      <w:autoSpaceDN w:val="0"/>
      <w:adjustRightInd w:val="0"/>
      <w:spacing w:after="240"/>
      <w:textAlignment w:val="baseline"/>
    </w:pPr>
    <w:rPr>
      <w:szCs w:val="20"/>
    </w:rPr>
  </w:style>
  <w:style w:type="paragraph" w:styleId="FootnoteText">
    <w:name w:val="footnote text"/>
    <w:basedOn w:val="Normal"/>
    <w:semiHidden/>
    <w:rsid w:val="00BF30F3"/>
    <w:pPr>
      <w:tabs>
        <w:tab w:val="left" w:pos="261"/>
      </w:tabs>
      <w:ind w:left="261" w:hanging="261"/>
    </w:pPr>
    <w:rPr>
      <w:sz w:val="20"/>
      <w:szCs w:val="20"/>
    </w:rPr>
  </w:style>
  <w:style w:type="character" w:styleId="FootnoteReference">
    <w:name w:val="footnote reference"/>
    <w:semiHidden/>
    <w:rsid w:val="00BF30F3"/>
    <w:rPr>
      <w:rFonts w:ascii="Times New Roman" w:hAnsi="Times New Roman"/>
      <w:sz w:val="20"/>
      <w:vertAlign w:val="superscript"/>
    </w:rPr>
  </w:style>
  <w:style w:type="paragraph" w:customStyle="1" w:styleId="JudgmentNumber">
    <w:name w:val="JudgmentNumber"/>
    <w:basedOn w:val="BodyText"/>
    <w:rsid w:val="00BF30F3"/>
    <w:pPr>
      <w:jc w:val="center"/>
    </w:pPr>
    <w:rPr>
      <w:b/>
      <w:sz w:val="24"/>
    </w:rPr>
  </w:style>
  <w:style w:type="paragraph" w:customStyle="1" w:styleId="Bulletdot">
    <w:name w:val="Bullet dot"/>
    <w:basedOn w:val="Bulletdash"/>
    <w:rsid w:val="00BF30F3"/>
    <w:pPr>
      <w:numPr>
        <w:numId w:val="28"/>
      </w:numPr>
    </w:pPr>
  </w:style>
  <w:style w:type="paragraph" w:customStyle="1" w:styleId="Bulletdash">
    <w:name w:val="Bullet dash"/>
    <w:basedOn w:val="Normal"/>
    <w:rsid w:val="00BF30F3"/>
    <w:pPr>
      <w:numPr>
        <w:numId w:val="32"/>
      </w:numPr>
      <w:spacing w:after="240"/>
    </w:pPr>
  </w:style>
  <w:style w:type="paragraph" w:customStyle="1" w:styleId="HangIndJ">
    <w:name w:val="Hang Ind J"/>
    <w:basedOn w:val="Normal"/>
    <w:rsid w:val="00BF30F3"/>
    <w:pPr>
      <w:spacing w:after="240" w:line="480" w:lineRule="auto"/>
      <w:ind w:left="567" w:hanging="567"/>
    </w:pPr>
  </w:style>
  <w:style w:type="character" w:customStyle="1" w:styleId="Heading4Char">
    <w:name w:val="Heading 4 Char"/>
    <w:basedOn w:val="DefaultParagraphFont"/>
    <w:link w:val="Heading4"/>
    <w:uiPriority w:val="9"/>
    <w:semiHidden/>
    <w:rsid w:val="00FE279F"/>
    <w:rPr>
      <w:rFonts w:asciiTheme="minorHAnsi" w:eastAsiaTheme="minorHAnsi" w:hAnsiTheme="minorHAnsi"/>
      <w:b/>
      <w:bCs/>
      <w:sz w:val="28"/>
      <w:szCs w:val="28"/>
      <w:lang w:eastAsia="en-US" w:bidi="en-US"/>
    </w:rPr>
  </w:style>
  <w:style w:type="character" w:customStyle="1" w:styleId="Heading5Char">
    <w:name w:val="Heading 5 Char"/>
    <w:basedOn w:val="DefaultParagraphFont"/>
    <w:link w:val="Heading5"/>
    <w:uiPriority w:val="9"/>
    <w:semiHidden/>
    <w:rsid w:val="00FE279F"/>
    <w:rPr>
      <w:rFonts w:asciiTheme="minorHAnsi" w:eastAsiaTheme="minorHAnsi" w:hAnsiTheme="minorHAnsi"/>
      <w:b/>
      <w:bCs/>
      <w:i/>
      <w:iCs/>
      <w:sz w:val="26"/>
      <w:szCs w:val="26"/>
      <w:lang w:eastAsia="en-US" w:bidi="en-US"/>
    </w:rPr>
  </w:style>
  <w:style w:type="character" w:customStyle="1" w:styleId="Heading6Char">
    <w:name w:val="Heading 6 Char"/>
    <w:basedOn w:val="DefaultParagraphFont"/>
    <w:link w:val="Heading6"/>
    <w:uiPriority w:val="9"/>
    <w:semiHidden/>
    <w:rsid w:val="00FE279F"/>
    <w:rPr>
      <w:rFonts w:asciiTheme="minorHAnsi" w:eastAsiaTheme="minorHAnsi" w:hAnsiTheme="minorHAnsi"/>
      <w:b/>
      <w:bCs/>
      <w:sz w:val="22"/>
      <w:szCs w:val="22"/>
      <w:lang w:eastAsia="en-US" w:bidi="en-US"/>
    </w:rPr>
  </w:style>
  <w:style w:type="character" w:customStyle="1" w:styleId="Heading7Char">
    <w:name w:val="Heading 7 Char"/>
    <w:basedOn w:val="DefaultParagraphFont"/>
    <w:link w:val="Heading7"/>
    <w:uiPriority w:val="9"/>
    <w:semiHidden/>
    <w:rsid w:val="00FE279F"/>
    <w:rPr>
      <w:rFonts w:asciiTheme="minorHAnsi" w:eastAsiaTheme="minorHAnsi" w:hAnsiTheme="minorHAnsi"/>
      <w:sz w:val="24"/>
      <w:szCs w:val="24"/>
      <w:lang w:eastAsia="en-US" w:bidi="en-US"/>
    </w:rPr>
  </w:style>
  <w:style w:type="character" w:customStyle="1" w:styleId="Heading8Char">
    <w:name w:val="Heading 8 Char"/>
    <w:basedOn w:val="DefaultParagraphFont"/>
    <w:link w:val="Heading8"/>
    <w:uiPriority w:val="9"/>
    <w:semiHidden/>
    <w:rsid w:val="00FE279F"/>
    <w:rPr>
      <w:rFonts w:asciiTheme="minorHAnsi" w:eastAsiaTheme="minorHAnsi" w:hAnsiTheme="minorHAnsi"/>
      <w:i/>
      <w:iCs/>
      <w:sz w:val="24"/>
      <w:szCs w:val="24"/>
      <w:lang w:eastAsia="en-US" w:bidi="en-US"/>
    </w:rPr>
  </w:style>
  <w:style w:type="character" w:customStyle="1" w:styleId="Heading9Char">
    <w:name w:val="Heading 9 Char"/>
    <w:basedOn w:val="DefaultParagraphFont"/>
    <w:link w:val="Heading9"/>
    <w:uiPriority w:val="9"/>
    <w:semiHidden/>
    <w:rsid w:val="00FE279F"/>
    <w:rPr>
      <w:rFonts w:asciiTheme="majorHAnsi" w:eastAsiaTheme="majorEastAsia" w:hAnsiTheme="majorHAnsi"/>
      <w:sz w:val="22"/>
      <w:szCs w:val="22"/>
      <w:lang w:eastAsia="en-US" w:bidi="en-US"/>
    </w:rPr>
  </w:style>
  <w:style w:type="character" w:customStyle="1" w:styleId="Heading1Char">
    <w:name w:val="Heading 1 Char"/>
    <w:basedOn w:val="DefaultParagraphFont"/>
    <w:link w:val="Heading1"/>
    <w:uiPriority w:val="9"/>
    <w:rsid w:val="00FE279F"/>
    <w:rPr>
      <w:rFonts w:asciiTheme="majorHAnsi" w:eastAsiaTheme="majorEastAsia" w:hAnsiTheme="majorHAnsi"/>
      <w:b/>
      <w:bCs/>
      <w:kern w:val="32"/>
      <w:sz w:val="32"/>
      <w:szCs w:val="32"/>
      <w:lang w:eastAsia="en-US" w:bidi="en-US"/>
    </w:rPr>
  </w:style>
  <w:style w:type="character" w:customStyle="1" w:styleId="Heading2Char">
    <w:name w:val="Heading 2 Char"/>
    <w:basedOn w:val="DefaultParagraphFont"/>
    <w:link w:val="Heading2"/>
    <w:uiPriority w:val="9"/>
    <w:rsid w:val="00FE279F"/>
    <w:rPr>
      <w:rFonts w:asciiTheme="majorHAnsi" w:eastAsiaTheme="majorEastAsia" w:hAnsiTheme="majorHAnsi"/>
      <w:b/>
      <w:bCs/>
      <w:i/>
      <w:iCs/>
      <w:sz w:val="28"/>
      <w:szCs w:val="28"/>
      <w:lang w:eastAsia="en-US" w:bidi="en-US"/>
    </w:rPr>
  </w:style>
  <w:style w:type="character" w:customStyle="1" w:styleId="Heading3Char">
    <w:name w:val="Heading 3 Char"/>
    <w:basedOn w:val="DefaultParagraphFont"/>
    <w:link w:val="Heading3"/>
    <w:uiPriority w:val="9"/>
    <w:rsid w:val="00FE279F"/>
    <w:rPr>
      <w:rFonts w:asciiTheme="majorHAnsi" w:eastAsiaTheme="majorEastAsia" w:hAnsiTheme="majorHAnsi"/>
      <w:b/>
      <w:bCs/>
      <w:sz w:val="26"/>
      <w:szCs w:val="26"/>
      <w:lang w:eastAsia="en-US" w:bidi="en-US"/>
    </w:rPr>
  </w:style>
  <w:style w:type="paragraph" w:styleId="Title">
    <w:name w:val="Title"/>
    <w:basedOn w:val="Normal"/>
    <w:next w:val="Normal"/>
    <w:link w:val="TitleChar"/>
    <w:uiPriority w:val="10"/>
    <w:qFormat/>
    <w:rsid w:val="00FE279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279F"/>
    <w:rPr>
      <w:rFonts w:asciiTheme="majorHAnsi" w:eastAsiaTheme="majorEastAsia" w:hAnsiTheme="majorHAnsi"/>
      <w:b/>
      <w:bCs/>
      <w:kern w:val="28"/>
      <w:sz w:val="32"/>
      <w:szCs w:val="32"/>
      <w:lang w:eastAsia="en-US" w:bidi="en-US"/>
    </w:rPr>
  </w:style>
  <w:style w:type="paragraph" w:styleId="Subtitle">
    <w:name w:val="Subtitle"/>
    <w:basedOn w:val="Normal"/>
    <w:next w:val="Normal"/>
    <w:link w:val="SubtitleChar"/>
    <w:uiPriority w:val="11"/>
    <w:qFormat/>
    <w:rsid w:val="00FE279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E279F"/>
    <w:rPr>
      <w:rFonts w:asciiTheme="majorHAnsi" w:eastAsiaTheme="majorEastAsia" w:hAnsiTheme="majorHAnsi"/>
      <w:sz w:val="24"/>
      <w:szCs w:val="24"/>
      <w:lang w:eastAsia="en-US" w:bidi="en-US"/>
    </w:rPr>
  </w:style>
  <w:style w:type="character" w:styleId="Strong">
    <w:name w:val="Strong"/>
    <w:basedOn w:val="DefaultParagraphFont"/>
    <w:uiPriority w:val="22"/>
    <w:qFormat/>
    <w:rsid w:val="00FE279F"/>
    <w:rPr>
      <w:b/>
      <w:bCs/>
    </w:rPr>
  </w:style>
  <w:style w:type="character" w:styleId="Emphasis">
    <w:name w:val="Emphasis"/>
    <w:basedOn w:val="DefaultParagraphFont"/>
    <w:uiPriority w:val="20"/>
    <w:qFormat/>
    <w:rsid w:val="00FE279F"/>
    <w:rPr>
      <w:rFonts w:asciiTheme="minorHAnsi" w:hAnsiTheme="minorHAnsi"/>
      <w:b/>
      <w:i/>
      <w:iCs/>
    </w:rPr>
  </w:style>
  <w:style w:type="paragraph" w:styleId="NoSpacing">
    <w:name w:val="No Spacing"/>
    <w:basedOn w:val="Normal"/>
    <w:uiPriority w:val="1"/>
    <w:qFormat/>
    <w:rsid w:val="00FE279F"/>
    <w:rPr>
      <w:szCs w:val="32"/>
    </w:rPr>
  </w:style>
  <w:style w:type="paragraph" w:styleId="ListParagraph">
    <w:name w:val="List Paragraph"/>
    <w:basedOn w:val="Normal"/>
    <w:uiPriority w:val="34"/>
    <w:qFormat/>
    <w:rsid w:val="00FE279F"/>
    <w:pPr>
      <w:ind w:left="720"/>
      <w:contextualSpacing/>
    </w:pPr>
  </w:style>
  <w:style w:type="character" w:customStyle="1" w:styleId="QuoteChar">
    <w:name w:val="Quote Char"/>
    <w:basedOn w:val="DefaultParagraphFont"/>
    <w:link w:val="Quote"/>
    <w:uiPriority w:val="29"/>
    <w:rsid w:val="00FE279F"/>
    <w:rPr>
      <w:rFonts w:asciiTheme="minorHAnsi" w:eastAsiaTheme="minorHAnsi" w:hAnsiTheme="minorHAnsi"/>
      <w:i/>
      <w:sz w:val="24"/>
      <w:szCs w:val="24"/>
      <w:lang w:eastAsia="en-US" w:bidi="en-US"/>
    </w:rPr>
  </w:style>
  <w:style w:type="paragraph" w:styleId="IntenseQuote">
    <w:name w:val="Intense Quote"/>
    <w:basedOn w:val="Normal"/>
    <w:next w:val="Normal"/>
    <w:link w:val="IntenseQuoteChar"/>
    <w:uiPriority w:val="30"/>
    <w:qFormat/>
    <w:rsid w:val="00FE279F"/>
    <w:pPr>
      <w:ind w:left="720" w:right="720"/>
    </w:pPr>
    <w:rPr>
      <w:b/>
      <w:i/>
      <w:szCs w:val="22"/>
    </w:rPr>
  </w:style>
  <w:style w:type="character" w:customStyle="1" w:styleId="IntenseQuoteChar">
    <w:name w:val="Intense Quote Char"/>
    <w:basedOn w:val="DefaultParagraphFont"/>
    <w:link w:val="IntenseQuote"/>
    <w:uiPriority w:val="30"/>
    <w:rsid w:val="00FE279F"/>
    <w:rPr>
      <w:rFonts w:asciiTheme="minorHAnsi" w:eastAsiaTheme="minorHAnsi" w:hAnsiTheme="minorHAnsi"/>
      <w:b/>
      <w:i/>
      <w:sz w:val="24"/>
      <w:szCs w:val="22"/>
      <w:lang w:eastAsia="en-US" w:bidi="en-US"/>
    </w:rPr>
  </w:style>
  <w:style w:type="character" w:styleId="SubtleEmphasis">
    <w:name w:val="Subtle Emphasis"/>
    <w:uiPriority w:val="19"/>
    <w:qFormat/>
    <w:rsid w:val="00FE279F"/>
    <w:rPr>
      <w:i/>
      <w:color w:val="5A5A5A" w:themeColor="text1" w:themeTint="A5"/>
    </w:rPr>
  </w:style>
  <w:style w:type="character" w:styleId="IntenseEmphasis">
    <w:name w:val="Intense Emphasis"/>
    <w:basedOn w:val="DefaultParagraphFont"/>
    <w:uiPriority w:val="21"/>
    <w:qFormat/>
    <w:rsid w:val="00FE279F"/>
    <w:rPr>
      <w:b/>
      <w:i/>
      <w:sz w:val="24"/>
      <w:szCs w:val="24"/>
      <w:u w:val="single"/>
    </w:rPr>
  </w:style>
  <w:style w:type="character" w:styleId="SubtleReference">
    <w:name w:val="Subtle Reference"/>
    <w:basedOn w:val="DefaultParagraphFont"/>
    <w:uiPriority w:val="31"/>
    <w:qFormat/>
    <w:rsid w:val="00FE279F"/>
    <w:rPr>
      <w:sz w:val="24"/>
      <w:szCs w:val="24"/>
      <w:u w:val="single"/>
    </w:rPr>
  </w:style>
  <w:style w:type="character" w:styleId="IntenseReference">
    <w:name w:val="Intense Reference"/>
    <w:basedOn w:val="DefaultParagraphFont"/>
    <w:uiPriority w:val="32"/>
    <w:qFormat/>
    <w:rsid w:val="00FE279F"/>
    <w:rPr>
      <w:b/>
      <w:sz w:val="24"/>
      <w:u w:val="single"/>
    </w:rPr>
  </w:style>
  <w:style w:type="character" w:styleId="BookTitle">
    <w:name w:val="Book Title"/>
    <w:basedOn w:val="DefaultParagraphFont"/>
    <w:uiPriority w:val="33"/>
    <w:qFormat/>
    <w:rsid w:val="00FE279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279F"/>
    <w:pPr>
      <w:outlineLvl w:val="9"/>
    </w:pPr>
  </w:style>
  <w:style w:type="paragraph" w:customStyle="1" w:styleId="Chapter">
    <w:name w:val="Chapter"/>
    <w:basedOn w:val="Normal"/>
    <w:next w:val="Part"/>
    <w:qFormat/>
    <w:rsid w:val="00D63FB5"/>
    <w:pPr>
      <w:keepNext/>
      <w:keepLines/>
      <w:autoSpaceDE w:val="0"/>
      <w:autoSpaceDN w:val="0"/>
      <w:adjustRightInd w:val="0"/>
      <w:spacing w:before="280"/>
      <w:ind w:left="567" w:hanging="567"/>
    </w:pPr>
    <w:rPr>
      <w:rFonts w:eastAsia="Times New Roman"/>
      <w:b/>
      <w:bCs/>
      <w:color w:val="000000"/>
      <w:sz w:val="34"/>
      <w:szCs w:val="34"/>
      <w:lang w:val="en-US"/>
    </w:rPr>
  </w:style>
  <w:style w:type="paragraph" w:customStyle="1" w:styleId="Part">
    <w:name w:val="Part"/>
    <w:basedOn w:val="Normal"/>
    <w:next w:val="SubPart"/>
    <w:qFormat/>
    <w:rsid w:val="00D63FB5"/>
    <w:pPr>
      <w:keepNext/>
      <w:autoSpaceDE w:val="0"/>
      <w:autoSpaceDN w:val="0"/>
      <w:adjustRightInd w:val="0"/>
      <w:spacing w:before="280"/>
      <w:ind w:left="567" w:hanging="567"/>
    </w:pPr>
    <w:rPr>
      <w:rFonts w:eastAsia="Times New Roman"/>
      <w:b/>
      <w:bCs/>
      <w:color w:val="000000"/>
      <w:sz w:val="32"/>
      <w:szCs w:val="32"/>
      <w:lang w:val="en-US"/>
    </w:rPr>
  </w:style>
  <w:style w:type="paragraph" w:customStyle="1" w:styleId="clausehead">
    <w:name w:val="clausehead"/>
    <w:next w:val="Hangindent"/>
    <w:qFormat/>
    <w:rsid w:val="00D63FB5"/>
    <w:pPr>
      <w:keepNext/>
      <w:keepLines/>
      <w:autoSpaceDE w:val="0"/>
      <w:autoSpaceDN w:val="0"/>
      <w:adjustRightInd w:val="0"/>
      <w:spacing w:before="160"/>
      <w:ind w:left="567" w:hanging="567"/>
    </w:pPr>
    <w:rPr>
      <w:b/>
      <w:bCs/>
      <w:color w:val="000000"/>
      <w:sz w:val="26"/>
      <w:szCs w:val="26"/>
      <w:lang w:eastAsia="en-US"/>
    </w:rPr>
  </w:style>
  <w:style w:type="paragraph" w:customStyle="1" w:styleId="SubPart">
    <w:name w:val="SubPart"/>
    <w:basedOn w:val="clausehead"/>
    <w:next w:val="IndentedPara"/>
    <w:qFormat/>
    <w:rsid w:val="00D63FB5"/>
    <w:pPr>
      <w:keepLines w:val="0"/>
    </w:pPr>
    <w:rPr>
      <w:sz w:val="23"/>
    </w:rPr>
  </w:style>
  <w:style w:type="paragraph" w:customStyle="1" w:styleId="IndentedPara">
    <w:name w:val="IndentedPara"/>
    <w:basedOn w:val="Normal"/>
    <w:next w:val="Hangindent"/>
    <w:qFormat/>
    <w:rsid w:val="00D63FB5"/>
    <w:pPr>
      <w:tabs>
        <w:tab w:val="left" w:pos="851"/>
      </w:tabs>
      <w:autoSpaceDE w:val="0"/>
      <w:autoSpaceDN w:val="0"/>
      <w:adjustRightInd w:val="0"/>
      <w:spacing w:before="120" w:after="120"/>
      <w:ind w:left="851"/>
    </w:pPr>
    <w:rPr>
      <w:rFonts w:eastAsia="Times New Roman"/>
      <w:color w:val="000000"/>
      <w:szCs w:val="23"/>
      <w:lang w:val="en-US"/>
    </w:rPr>
  </w:style>
  <w:style w:type="paragraph" w:customStyle="1" w:styleId="Hangindent">
    <w:name w:val="Hang indent"/>
    <w:basedOn w:val="Normal"/>
    <w:qFormat/>
    <w:rsid w:val="00D63FB5"/>
    <w:pPr>
      <w:spacing w:after="120"/>
      <w:ind w:left="1418" w:hanging="567"/>
    </w:pPr>
    <w:rPr>
      <w:szCs w:val="23"/>
    </w:rPr>
  </w:style>
  <w:style w:type="character" w:customStyle="1" w:styleId="HeaderChar">
    <w:name w:val="Header Char"/>
    <w:link w:val="Header"/>
    <w:rsid w:val="00D63FB5"/>
    <w:rPr>
      <w:sz w:val="24"/>
      <w:lang w:eastAsia="en-US"/>
    </w:rPr>
  </w:style>
  <w:style w:type="character" w:customStyle="1" w:styleId="FooterChar">
    <w:name w:val="Footer Char"/>
    <w:link w:val="Footer"/>
    <w:uiPriority w:val="99"/>
    <w:rsid w:val="00D63FB5"/>
    <w:rPr>
      <w:sz w:val="24"/>
      <w:lang w:eastAsia="en-US"/>
    </w:rPr>
  </w:style>
  <w:style w:type="character" w:styleId="Hyperlink">
    <w:name w:val="Hyperlink"/>
    <w:uiPriority w:val="99"/>
    <w:unhideWhenUsed/>
    <w:rsid w:val="00D63FB5"/>
    <w:rPr>
      <w:color w:val="0000FF"/>
      <w:u w:val="single"/>
    </w:rPr>
  </w:style>
  <w:style w:type="paragraph" w:styleId="NormalWeb">
    <w:name w:val="Normal (Web)"/>
    <w:basedOn w:val="Normal"/>
    <w:uiPriority w:val="99"/>
    <w:unhideWhenUsed/>
    <w:rsid w:val="00D63FB5"/>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unhideWhenUsed/>
    <w:rsid w:val="00D63FB5"/>
    <w:rPr>
      <w:rFonts w:ascii="Segoe UI" w:hAnsi="Segoe UI"/>
      <w:sz w:val="18"/>
      <w:szCs w:val="18"/>
    </w:rPr>
  </w:style>
  <w:style w:type="character" w:customStyle="1" w:styleId="BalloonTextChar">
    <w:name w:val="Balloon Text Char"/>
    <w:link w:val="BalloonText"/>
    <w:uiPriority w:val="99"/>
    <w:rsid w:val="00D63FB5"/>
    <w:rPr>
      <w:rFonts w:ascii="Segoe UI" w:eastAsia="Calibri" w:hAnsi="Segoe UI" w:cs="Segoe UI"/>
      <w:sz w:val="18"/>
      <w:szCs w:val="18"/>
      <w:lang w:eastAsia="en-US"/>
    </w:rPr>
  </w:style>
  <w:style w:type="paragraph" w:customStyle="1" w:styleId="Doublehangingindent">
    <w:name w:val="Double hanging indent"/>
    <w:basedOn w:val="Hangindent"/>
    <w:qFormat/>
    <w:rsid w:val="00D63FB5"/>
    <w:pPr>
      <w:ind w:left="1985"/>
    </w:pPr>
  </w:style>
  <w:style w:type="paragraph" w:styleId="ListNumber">
    <w:name w:val="List Number"/>
    <w:basedOn w:val="Normal"/>
    <w:rsid w:val="00A133DC"/>
    <w:pPr>
      <w:overflowPunct w:val="0"/>
      <w:autoSpaceDE w:val="0"/>
      <w:autoSpaceDN w:val="0"/>
      <w:adjustRightInd w:val="0"/>
      <w:spacing w:after="120"/>
      <w:ind w:left="567" w:hanging="567"/>
      <w:jc w:val="both"/>
      <w:textAlignment w:val="baseline"/>
    </w:pPr>
    <w:rPr>
      <w:rFonts w:eastAsia="Times New Roman"/>
      <w:szCs w:val="20"/>
    </w:rPr>
  </w:style>
  <w:style w:type="paragraph" w:customStyle="1" w:styleId="Default">
    <w:name w:val="Default"/>
    <w:rsid w:val="002E3580"/>
    <w:pPr>
      <w:autoSpaceDE w:val="0"/>
      <w:autoSpaceDN w:val="0"/>
      <w:adjustRightInd w:val="0"/>
    </w:pPr>
    <w:rPr>
      <w:color w:val="000000"/>
      <w:sz w:val="24"/>
      <w:szCs w:val="24"/>
    </w:rPr>
  </w:style>
  <w:style w:type="table" w:styleId="TableGrid">
    <w:name w:val="Table Grid"/>
    <w:basedOn w:val="TableNormal"/>
    <w:rsid w:val="00AF7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634C6D"/>
    <w:pPr>
      <w:tabs>
        <w:tab w:val="right" w:leader="dot" w:pos="9072"/>
      </w:tabs>
      <w:ind w:left="851" w:hanging="851"/>
    </w:pPr>
    <w:rPr>
      <w:sz w:val="26"/>
    </w:rPr>
  </w:style>
  <w:style w:type="character" w:styleId="CommentReference">
    <w:name w:val="annotation reference"/>
    <w:basedOn w:val="DefaultParagraphFont"/>
    <w:rsid w:val="003D6546"/>
    <w:rPr>
      <w:sz w:val="16"/>
      <w:szCs w:val="16"/>
    </w:rPr>
  </w:style>
  <w:style w:type="paragraph" w:styleId="CommentText">
    <w:name w:val="annotation text"/>
    <w:basedOn w:val="Normal"/>
    <w:link w:val="CommentTextChar"/>
    <w:rsid w:val="003D6546"/>
    <w:rPr>
      <w:sz w:val="20"/>
      <w:szCs w:val="20"/>
    </w:rPr>
  </w:style>
  <w:style w:type="character" w:customStyle="1" w:styleId="CommentTextChar">
    <w:name w:val="Comment Text Char"/>
    <w:basedOn w:val="DefaultParagraphFont"/>
    <w:link w:val="CommentText"/>
    <w:rsid w:val="003D6546"/>
    <w:rPr>
      <w:rFonts w:eastAsia="Calibri"/>
      <w:lang w:eastAsia="en-US"/>
    </w:rPr>
  </w:style>
  <w:style w:type="paragraph" w:styleId="CommentSubject">
    <w:name w:val="annotation subject"/>
    <w:basedOn w:val="CommentText"/>
    <w:next w:val="CommentText"/>
    <w:link w:val="CommentSubjectChar"/>
    <w:rsid w:val="003D6546"/>
    <w:rPr>
      <w:b/>
      <w:bCs/>
    </w:rPr>
  </w:style>
  <w:style w:type="character" w:customStyle="1" w:styleId="CommentSubjectChar">
    <w:name w:val="Comment Subject Char"/>
    <w:basedOn w:val="CommentTextChar"/>
    <w:link w:val="CommentSubject"/>
    <w:rsid w:val="003D6546"/>
    <w:rPr>
      <w:rFonts w:eastAsia="Calibri"/>
      <w:b/>
      <w:bCs/>
      <w:lang w:eastAsia="en-US"/>
    </w:rPr>
  </w:style>
  <w:style w:type="paragraph" w:customStyle="1" w:styleId="para">
    <w:name w:val="para"/>
    <w:rsid w:val="00AF30AE"/>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3">
    <w:name w:val="toc 3"/>
    <w:basedOn w:val="Normal"/>
    <w:next w:val="Normal"/>
    <w:autoRedefine/>
    <w:uiPriority w:val="39"/>
    <w:unhideWhenUsed/>
    <w:rsid w:val="00350425"/>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49C8F-E344-45CC-9548-D877C34E8364}">
  <ds:schemaRefs>
    <ds:schemaRef ds:uri="http://schemas.microsoft.com/office/2006/metadata/properties"/>
  </ds:schemaRefs>
</ds:datastoreItem>
</file>

<file path=customXml/itemProps2.xml><?xml version="1.0" encoding="utf-8"?>
<ds:datastoreItem xmlns:ds="http://schemas.openxmlformats.org/officeDocument/2006/customXml" ds:itemID="{101F55D7-4CD6-470A-9DF6-A9AB8A28D922}">
  <ds:schemaRefs>
    <ds:schemaRef ds:uri="http://schemas.microsoft.com/sharepoint/v3/contenttype/forms"/>
  </ds:schemaRefs>
</ds:datastoreItem>
</file>

<file path=customXml/itemProps3.xml><?xml version="1.0" encoding="utf-8"?>
<ds:datastoreItem xmlns:ds="http://schemas.openxmlformats.org/officeDocument/2006/customXml" ds:itemID="{3AA41922-E0A8-4000-B940-C577FB8E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E925A1-2865-4B99-AB5F-BFE9B8C7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1815</Words>
  <Characters>10224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Magistrates Court Criminal Practice Directions 2015</vt:lpstr>
    </vt:vector>
  </TitlesOfParts>
  <Company>CAA</Company>
  <LinksUpToDate>false</LinksUpToDate>
  <CharactersWithSpaces>12015</CharactersWithSpaces>
  <SharedDoc>false</SharedDoc>
  <HLinks>
    <vt:vector size="54" baseType="variant">
      <vt:variant>
        <vt:i4>1245246</vt:i4>
      </vt:variant>
      <vt:variant>
        <vt:i4>50</vt:i4>
      </vt:variant>
      <vt:variant>
        <vt:i4>0</vt:i4>
      </vt:variant>
      <vt:variant>
        <vt:i4>5</vt:i4>
      </vt:variant>
      <vt:variant>
        <vt:lpwstr/>
      </vt:variant>
      <vt:variant>
        <vt:lpwstr>_Toc423703920</vt:lpwstr>
      </vt:variant>
      <vt:variant>
        <vt:i4>1048638</vt:i4>
      </vt:variant>
      <vt:variant>
        <vt:i4>44</vt:i4>
      </vt:variant>
      <vt:variant>
        <vt:i4>0</vt:i4>
      </vt:variant>
      <vt:variant>
        <vt:i4>5</vt:i4>
      </vt:variant>
      <vt:variant>
        <vt:lpwstr/>
      </vt:variant>
      <vt:variant>
        <vt:lpwstr>_Toc423703919</vt:lpwstr>
      </vt:variant>
      <vt:variant>
        <vt:i4>1048638</vt:i4>
      </vt:variant>
      <vt:variant>
        <vt:i4>38</vt:i4>
      </vt:variant>
      <vt:variant>
        <vt:i4>0</vt:i4>
      </vt:variant>
      <vt:variant>
        <vt:i4>5</vt:i4>
      </vt:variant>
      <vt:variant>
        <vt:lpwstr/>
      </vt:variant>
      <vt:variant>
        <vt:lpwstr>_Toc423703918</vt:lpwstr>
      </vt:variant>
      <vt:variant>
        <vt:i4>1048638</vt:i4>
      </vt:variant>
      <vt:variant>
        <vt:i4>32</vt:i4>
      </vt:variant>
      <vt:variant>
        <vt:i4>0</vt:i4>
      </vt:variant>
      <vt:variant>
        <vt:i4>5</vt:i4>
      </vt:variant>
      <vt:variant>
        <vt:lpwstr/>
      </vt:variant>
      <vt:variant>
        <vt:lpwstr>_Toc423703917</vt:lpwstr>
      </vt:variant>
      <vt:variant>
        <vt:i4>1048638</vt:i4>
      </vt:variant>
      <vt:variant>
        <vt:i4>26</vt:i4>
      </vt:variant>
      <vt:variant>
        <vt:i4>0</vt:i4>
      </vt:variant>
      <vt:variant>
        <vt:i4>5</vt:i4>
      </vt:variant>
      <vt:variant>
        <vt:lpwstr/>
      </vt:variant>
      <vt:variant>
        <vt:lpwstr>_Toc423703916</vt:lpwstr>
      </vt:variant>
      <vt:variant>
        <vt:i4>1048638</vt:i4>
      </vt:variant>
      <vt:variant>
        <vt:i4>20</vt:i4>
      </vt:variant>
      <vt:variant>
        <vt:i4>0</vt:i4>
      </vt:variant>
      <vt:variant>
        <vt:i4>5</vt:i4>
      </vt:variant>
      <vt:variant>
        <vt:lpwstr/>
      </vt:variant>
      <vt:variant>
        <vt:lpwstr>_Toc423703915</vt:lpwstr>
      </vt:variant>
      <vt:variant>
        <vt:i4>1048638</vt:i4>
      </vt:variant>
      <vt:variant>
        <vt:i4>14</vt:i4>
      </vt:variant>
      <vt:variant>
        <vt:i4>0</vt:i4>
      </vt:variant>
      <vt:variant>
        <vt:i4>5</vt:i4>
      </vt:variant>
      <vt:variant>
        <vt:lpwstr/>
      </vt:variant>
      <vt:variant>
        <vt:lpwstr>_Toc423703914</vt:lpwstr>
      </vt:variant>
      <vt:variant>
        <vt:i4>1048638</vt:i4>
      </vt:variant>
      <vt:variant>
        <vt:i4>8</vt:i4>
      </vt:variant>
      <vt:variant>
        <vt:i4>0</vt:i4>
      </vt:variant>
      <vt:variant>
        <vt:i4>5</vt:i4>
      </vt:variant>
      <vt:variant>
        <vt:lpwstr/>
      </vt:variant>
      <vt:variant>
        <vt:lpwstr>_Toc423703913</vt:lpwstr>
      </vt:variant>
      <vt:variant>
        <vt:i4>1048638</vt:i4>
      </vt:variant>
      <vt:variant>
        <vt:i4>2</vt:i4>
      </vt:variant>
      <vt:variant>
        <vt:i4>0</vt:i4>
      </vt:variant>
      <vt:variant>
        <vt:i4>5</vt:i4>
      </vt:variant>
      <vt:variant>
        <vt:lpwstr/>
      </vt:variant>
      <vt:variant>
        <vt:lpwstr>_Toc423703912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Criminal Practice Directions 2015</dc:title>
  <dc:creator>kcsmfp</dc:creator>
  <cp:lastModifiedBy>kcsbap</cp:lastModifiedBy>
  <cp:revision>5</cp:revision>
  <cp:lastPrinted>2015-09-25T02:08:00Z</cp:lastPrinted>
  <dcterms:created xsi:type="dcterms:W3CDTF">2015-09-25T07:22:00Z</dcterms:created>
  <dcterms:modified xsi:type="dcterms:W3CDTF">2015-09-28T01:21:00Z</dcterms:modified>
</cp:coreProperties>
</file>